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rPr>
        <w:id w:val="-1767759455"/>
        <w:docPartObj>
          <w:docPartGallery w:val="Cover Pages"/>
          <w:docPartUnique/>
        </w:docPartObj>
      </w:sdtPr>
      <w:sdtEndPr>
        <w:rPr>
          <w:b w:val="0"/>
          <w:color w:val="00163B" w:themeColor="accent1"/>
          <w:sz w:val="26"/>
          <w:szCs w:val="26"/>
          <w:lang w:val="en-US"/>
        </w:rPr>
      </w:sdtEndPr>
      <w:sdtContent>
        <w:p w:rsidR="001A5F81" w:rsidRPr="0089007C" w:rsidRDefault="001A5F81">
          <w:pPr>
            <w:rPr>
              <w:b/>
            </w:rPr>
          </w:pPr>
        </w:p>
        <w:tbl>
          <w:tblPr>
            <w:tblpPr w:leftFromText="187" w:rightFromText="187" w:vertAnchor="page" w:horzAnchor="margin" w:tblpXSpec="right" w:tblpY="3256"/>
            <w:tblW w:w="0" w:type="auto"/>
            <w:tblCellMar>
              <w:top w:w="216" w:type="dxa"/>
              <w:left w:w="216" w:type="dxa"/>
              <w:bottom w:w="216" w:type="dxa"/>
              <w:right w:w="216" w:type="dxa"/>
            </w:tblCellMar>
            <w:tblLook w:val="04A0" w:firstRow="1" w:lastRow="0" w:firstColumn="1" w:lastColumn="0" w:noHBand="0" w:noVBand="1"/>
          </w:tblPr>
          <w:tblGrid>
            <w:gridCol w:w="10070"/>
          </w:tblGrid>
          <w:tr w:rsidR="0012244F" w:rsidTr="0012244F">
            <w:tc>
              <w:tcPr>
                <w:tcW w:w="0" w:type="auto"/>
                <w:tcBorders>
                  <w:bottom w:val="single" w:sz="4" w:space="0" w:color="00163B"/>
                  <w:right w:val="single" w:sz="4" w:space="0" w:color="00163B"/>
                </w:tcBorders>
                <w:vAlign w:val="bottom"/>
              </w:tcPr>
              <w:p w:rsidR="0012244F" w:rsidRDefault="001F3EA2" w:rsidP="00B613DA">
                <w:pPr>
                  <w:pStyle w:val="Ingenafstand"/>
                  <w:rPr>
                    <w:rFonts w:asciiTheme="majorHAnsi" w:eastAsiaTheme="majorEastAsia" w:hAnsiTheme="majorHAnsi" w:cstheme="majorBidi"/>
                    <w:sz w:val="76"/>
                    <w:szCs w:val="76"/>
                  </w:rPr>
                </w:pPr>
                <w:sdt>
                  <w:sdtPr>
                    <w:rPr>
                      <w:rStyle w:val="TitelTegn"/>
                    </w:rPr>
                    <w:alias w:val="Titel"/>
                    <w:tag w:val="Titel"/>
                    <w:id w:val="276713177"/>
                    <w:dataBinding w:prefixMappings="xmlns:ns0='http://schemas.openxmlformats.org/package/2006/metadata/core-properties' xmlns:ns1='http://purl.org/dc/elements/1.1/'" w:xpath="/ns0:coreProperties[1]/ns1:title[1]" w:storeItemID="{6C3C8BC8-F283-45AE-878A-BAB7291924A1}"/>
                    <w:text w:multiLine="1"/>
                  </w:sdtPr>
                  <w:sdtEndPr>
                    <w:rPr>
                      <w:rStyle w:val="TitelTegn"/>
                    </w:rPr>
                  </w:sdtEndPr>
                  <w:sdtContent>
                    <w:r w:rsidR="00E7642F">
                      <w:rPr>
                        <w:rStyle w:val="TitelTegn"/>
                      </w:rPr>
                      <w:t>Valgfagskatalog</w:t>
                    </w:r>
                    <w:r w:rsidR="006A4F15">
                      <w:rPr>
                        <w:rStyle w:val="TitelTegn"/>
                      </w:rPr>
                      <w:t xml:space="preserve"> </w:t>
                    </w:r>
                    <w:r w:rsidR="00D72DB6">
                      <w:rPr>
                        <w:rStyle w:val="TitelTegn"/>
                      </w:rPr>
                      <w:t>Finansøkonom</w:t>
                    </w:r>
                    <w:r w:rsidR="00B613DA">
                      <w:rPr>
                        <w:rStyle w:val="TitelTegn"/>
                      </w:rPr>
                      <w:t xml:space="preserve"> efter</w:t>
                    </w:r>
                    <w:r w:rsidR="004D1D95">
                      <w:rPr>
                        <w:rStyle w:val="TitelTegn"/>
                      </w:rPr>
                      <w:t>år 2017</w:t>
                    </w:r>
                  </w:sdtContent>
                </w:sdt>
              </w:p>
            </w:tc>
          </w:tr>
          <w:tr w:rsidR="0012244F" w:rsidTr="0012244F">
            <w:sdt>
              <w:sdtPr>
                <w:rPr>
                  <w:color w:val="00163B" w:themeColor="text1"/>
                </w:rPr>
                <w:alias w:val="Resume"/>
                <w:tag w:val="Resume"/>
                <w:id w:val="276713183"/>
                <w:dataBinding w:prefixMappings="xmlns:ns0='http://schemas.microsoft.com/office/2006/coverPageProps'" w:xpath="/ns0:CoverPageProperties[1]/ns0:Abstract[1]" w:storeItemID="{55AF091B-3C7A-41E3-B477-F2FDAA23CFDA}"/>
                <w:text w:multiLine="1"/>
              </w:sdtPr>
              <w:sdtEndPr/>
              <w:sdtContent>
                <w:tc>
                  <w:tcPr>
                    <w:tcW w:w="0" w:type="auto"/>
                    <w:tcBorders>
                      <w:top w:val="single" w:sz="4" w:space="0" w:color="00163B"/>
                      <w:bottom w:val="single" w:sz="4" w:space="0" w:color="00163B"/>
                    </w:tcBorders>
                    <w:vAlign w:val="center"/>
                  </w:tcPr>
                  <w:p w:rsidR="0012244F" w:rsidRDefault="00B82EFA" w:rsidP="00B82EFA">
                    <w:pPr>
                      <w:pStyle w:val="Ingenafstand"/>
                    </w:pPr>
                    <w:r w:rsidRPr="00B82EFA">
                      <w:rPr>
                        <w:color w:val="00163B" w:themeColor="text1"/>
                      </w:rPr>
                      <w:t>Finansøkonom, AK gældende bekendtgørelse.</w:t>
                    </w:r>
                    <w:r w:rsidRPr="00B82EFA">
                      <w:rPr>
                        <w:color w:val="00163B" w:themeColor="text1"/>
                      </w:rPr>
                      <w:br/>
                      <w:t>AP Graduate in Financial Management jf. gældende bekendtgørelse.</w:t>
                    </w:r>
                  </w:p>
                </w:tc>
              </w:sdtContent>
            </w:sdt>
          </w:tr>
          <w:tr w:rsidR="0012244F" w:rsidTr="0012244F">
            <w:tc>
              <w:tcPr>
                <w:tcW w:w="0" w:type="auto"/>
                <w:tcBorders>
                  <w:top w:val="single" w:sz="4" w:space="0" w:color="00163B"/>
                </w:tcBorders>
                <w:vAlign w:val="center"/>
              </w:tcPr>
              <w:p w:rsidR="0012244F" w:rsidRDefault="00E7642F" w:rsidP="004D1D95">
                <w:pPr>
                  <w:pStyle w:val="Ingenafstand"/>
                  <w:rPr>
                    <w:color w:val="00163B" w:themeColor="text1"/>
                  </w:rPr>
                </w:pPr>
                <w:r>
                  <w:rPr>
                    <w:color w:val="00163B" w:themeColor="text1"/>
                  </w:rPr>
                  <w:t>Bilag til studieordning for</w:t>
                </w:r>
                <w:r w:rsidR="00B956A4">
                  <w:rPr>
                    <w:color w:val="00163B" w:themeColor="text1"/>
                  </w:rPr>
                  <w:t xml:space="preserve"> </w:t>
                </w:r>
                <w:r w:rsidR="00B82EFA">
                  <w:rPr>
                    <w:color w:val="00163B" w:themeColor="text1"/>
                  </w:rPr>
                  <w:t>Finansøkonom</w:t>
                </w:r>
                <w:r w:rsidR="00B956A4">
                  <w:rPr>
                    <w:color w:val="00163B" w:themeColor="text1"/>
                  </w:rPr>
                  <w:t xml:space="preserve"> </w:t>
                </w:r>
                <w:r w:rsidR="004D1D95">
                  <w:rPr>
                    <w:color w:val="00163B" w:themeColor="text1"/>
                  </w:rPr>
                  <w:t>udarbejdet marts</w:t>
                </w:r>
                <w:r w:rsidR="00B82EFA">
                  <w:rPr>
                    <w:color w:val="00163B" w:themeColor="text1"/>
                  </w:rPr>
                  <w:t xml:space="preserve"> 2017.</w:t>
                </w:r>
              </w:p>
            </w:tc>
          </w:tr>
        </w:tbl>
        <w:p w:rsidR="001A5F81" w:rsidRPr="000B4070" w:rsidRDefault="000525ED">
          <w:pPr>
            <w:rPr>
              <w:rFonts w:asciiTheme="majorHAnsi" w:eastAsiaTheme="majorEastAsia" w:hAnsiTheme="majorHAnsi" w:cstheme="majorBidi"/>
              <w:b/>
              <w:bCs/>
              <w:color w:val="00163B" w:themeColor="accent1"/>
              <w:sz w:val="26"/>
              <w:szCs w:val="26"/>
            </w:rPr>
          </w:pPr>
          <w:r>
            <w:rPr>
              <w:noProof/>
              <w:color w:val="00163B" w:themeColor="accent1"/>
              <w:sz w:val="26"/>
              <w:szCs w:val="26"/>
              <w:lang w:eastAsia="da-DK"/>
            </w:rPr>
            <w:drawing>
              <wp:anchor distT="0" distB="0" distL="114300" distR="114300" simplePos="0" relativeHeight="251658240" behindDoc="0" locked="0" layoutInCell="1" allowOverlap="1" wp14:anchorId="38A4F9B8" wp14:editId="2C0CDCAA">
                <wp:simplePos x="0" y="0"/>
                <wp:positionH relativeFrom="column">
                  <wp:posOffset>3255010</wp:posOffset>
                </wp:positionH>
                <wp:positionV relativeFrom="paragraph">
                  <wp:posOffset>8199120</wp:posOffset>
                </wp:positionV>
                <wp:extent cx="3183255" cy="5715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business_Payoff_RGB.jpg"/>
                        <pic:cNvPicPr/>
                      </pic:nvPicPr>
                      <pic:blipFill>
                        <a:blip r:embed="rId9">
                          <a:extLst>
                            <a:ext uri="{28A0092B-C50C-407E-A947-70E740481C1C}">
                              <a14:useLocalDpi xmlns:a14="http://schemas.microsoft.com/office/drawing/2010/main" val="0"/>
                            </a:ext>
                          </a:extLst>
                        </a:blip>
                        <a:stretch>
                          <a:fillRect/>
                        </a:stretch>
                      </pic:blipFill>
                      <pic:spPr>
                        <a:xfrm>
                          <a:off x="0" y="0"/>
                          <a:ext cx="3183255" cy="571500"/>
                        </a:xfrm>
                        <a:prstGeom prst="rect">
                          <a:avLst/>
                        </a:prstGeom>
                      </pic:spPr>
                    </pic:pic>
                  </a:graphicData>
                </a:graphic>
                <wp14:sizeRelH relativeFrom="page">
                  <wp14:pctWidth>0</wp14:pctWidth>
                </wp14:sizeRelH>
                <wp14:sizeRelV relativeFrom="page">
                  <wp14:pctHeight>0</wp14:pctHeight>
                </wp14:sizeRelV>
              </wp:anchor>
            </w:drawing>
          </w:r>
          <w:r w:rsidR="001A5F81" w:rsidRPr="009B0D20">
            <w:rPr>
              <w:color w:val="00163B" w:themeColor="accent1"/>
              <w:sz w:val="26"/>
              <w:szCs w:val="26"/>
            </w:rPr>
            <w:br w:type="page"/>
          </w:r>
        </w:p>
      </w:sdtContent>
    </w:sdt>
    <w:sdt>
      <w:sdtPr>
        <w:rPr>
          <w:rFonts w:ascii="Times New Roman" w:eastAsiaTheme="minorHAnsi" w:hAnsi="Times New Roman" w:cs="Times New Roman"/>
          <w:b/>
          <w:bCs w:val="0"/>
          <w:caps w:val="0"/>
          <w:color w:val="auto"/>
          <w:sz w:val="24"/>
          <w:szCs w:val="24"/>
          <w:lang w:eastAsia="en-US"/>
        </w:rPr>
        <w:id w:val="369115643"/>
        <w:docPartObj>
          <w:docPartGallery w:val="Table of Contents"/>
          <w:docPartUnique/>
        </w:docPartObj>
      </w:sdtPr>
      <w:sdtEndPr>
        <w:rPr>
          <w:rFonts w:asciiTheme="minorHAnsi" w:hAnsiTheme="minorHAnsi" w:cstheme="minorBidi"/>
          <w:b w:val="0"/>
          <w:color w:val="00163B"/>
          <w:sz w:val="22"/>
          <w:szCs w:val="22"/>
        </w:rPr>
      </w:sdtEndPr>
      <w:sdtContent>
        <w:p w:rsidR="00C41455" w:rsidRPr="00BC5F1F" w:rsidRDefault="00C41455" w:rsidP="00C41455">
          <w:pPr>
            <w:pStyle w:val="Overskrift"/>
            <w:spacing w:before="0" w:line="288" w:lineRule="auto"/>
          </w:pPr>
          <w:r w:rsidRPr="00BC5F1F">
            <w:t>Indholdsfortegnelse</w:t>
          </w:r>
        </w:p>
        <w:p w:rsidR="00B82EFA" w:rsidRDefault="00C41455">
          <w:pPr>
            <w:pStyle w:val="Indholdsfortegnelse1"/>
            <w:tabs>
              <w:tab w:val="right" w:leader="underscore" w:pos="9628"/>
            </w:tabs>
            <w:rPr>
              <w:rFonts w:eastAsiaTheme="minorEastAsia"/>
              <w:noProof/>
              <w:color w:val="auto"/>
              <w:lang w:eastAsia="da-DK"/>
            </w:rPr>
          </w:pPr>
          <w:r>
            <w:rPr>
              <w:i/>
              <w:iCs/>
              <w:sz w:val="24"/>
              <w:szCs w:val="24"/>
            </w:rPr>
            <w:fldChar w:fldCharType="begin"/>
          </w:r>
          <w:r>
            <w:instrText xml:space="preserve"> TOC \o "1-2" \u </w:instrText>
          </w:r>
          <w:r>
            <w:rPr>
              <w:i/>
              <w:iCs/>
              <w:sz w:val="24"/>
              <w:szCs w:val="24"/>
            </w:rPr>
            <w:fldChar w:fldCharType="separate"/>
          </w:r>
          <w:r w:rsidR="00B82EFA">
            <w:rPr>
              <w:noProof/>
            </w:rPr>
            <w:t>1. Valgfagskatalogets rammer</w:t>
          </w:r>
          <w:r w:rsidR="00B82EFA">
            <w:rPr>
              <w:noProof/>
            </w:rPr>
            <w:tab/>
          </w:r>
          <w:r w:rsidR="00B82EFA">
            <w:rPr>
              <w:noProof/>
            </w:rPr>
            <w:fldChar w:fldCharType="begin"/>
          </w:r>
          <w:r w:rsidR="00B82EFA">
            <w:rPr>
              <w:noProof/>
            </w:rPr>
            <w:instrText xml:space="preserve"> PAGEREF _Toc477510218 \h </w:instrText>
          </w:r>
          <w:r w:rsidR="00B82EFA">
            <w:rPr>
              <w:noProof/>
            </w:rPr>
          </w:r>
          <w:r w:rsidR="00B82EFA">
            <w:rPr>
              <w:noProof/>
            </w:rPr>
            <w:fldChar w:fldCharType="separate"/>
          </w:r>
          <w:r w:rsidR="00B82EFA">
            <w:rPr>
              <w:noProof/>
            </w:rPr>
            <w:t>2</w:t>
          </w:r>
          <w:r w:rsidR="00B82EFA">
            <w:rPr>
              <w:noProof/>
            </w:rPr>
            <w:fldChar w:fldCharType="end"/>
          </w:r>
        </w:p>
        <w:p w:rsidR="00B82EFA" w:rsidRDefault="00B82EFA">
          <w:pPr>
            <w:pStyle w:val="Indholdsfortegnelse2"/>
            <w:tabs>
              <w:tab w:val="right" w:leader="underscore" w:pos="9628"/>
            </w:tabs>
            <w:rPr>
              <w:rFonts w:eastAsiaTheme="minorEastAsia"/>
              <w:noProof/>
              <w:color w:val="auto"/>
              <w:lang w:eastAsia="da-DK"/>
            </w:rPr>
          </w:pPr>
          <w:r>
            <w:rPr>
              <w:noProof/>
            </w:rPr>
            <w:t>1.1. Valgfrie uddannelseselementer</w:t>
          </w:r>
          <w:r>
            <w:rPr>
              <w:noProof/>
            </w:rPr>
            <w:tab/>
          </w:r>
          <w:r>
            <w:rPr>
              <w:noProof/>
            </w:rPr>
            <w:fldChar w:fldCharType="begin"/>
          </w:r>
          <w:r>
            <w:rPr>
              <w:noProof/>
            </w:rPr>
            <w:instrText xml:space="preserve"> PAGEREF _Toc477510219 \h </w:instrText>
          </w:r>
          <w:r>
            <w:rPr>
              <w:noProof/>
            </w:rPr>
          </w:r>
          <w:r>
            <w:rPr>
              <w:noProof/>
            </w:rPr>
            <w:fldChar w:fldCharType="separate"/>
          </w:r>
          <w:r>
            <w:rPr>
              <w:noProof/>
            </w:rPr>
            <w:t>2</w:t>
          </w:r>
          <w:r>
            <w:rPr>
              <w:noProof/>
            </w:rPr>
            <w:fldChar w:fldCharType="end"/>
          </w:r>
        </w:p>
        <w:p w:rsidR="00C41455" w:rsidRDefault="00C41455" w:rsidP="00C41455">
          <w:pPr>
            <w:spacing w:after="0" w:line="288" w:lineRule="auto"/>
            <w:outlineLvl w:val="1"/>
          </w:pPr>
          <w:r>
            <w:rPr>
              <w:b/>
              <w:bCs/>
            </w:rPr>
            <w:fldChar w:fldCharType="end"/>
          </w:r>
        </w:p>
      </w:sdtContent>
    </w:sdt>
    <w:p w:rsidR="00C41455" w:rsidRDefault="00C41455" w:rsidP="00C41455">
      <w:pPr>
        <w:spacing w:after="0" w:line="288" w:lineRule="auto"/>
        <w:outlineLvl w:val="1"/>
      </w:pPr>
    </w:p>
    <w:p w:rsidR="00C41455" w:rsidRDefault="00C41455" w:rsidP="00C41455">
      <w:pPr>
        <w:spacing w:after="0" w:line="288" w:lineRule="auto"/>
        <w:outlineLvl w:val="1"/>
      </w:pPr>
      <w:r>
        <w:br w:type="page"/>
      </w:r>
    </w:p>
    <w:p w:rsidR="00C41455" w:rsidRDefault="00E7642F" w:rsidP="00C41455">
      <w:pPr>
        <w:pStyle w:val="Overskrift1"/>
        <w:keepNext w:val="0"/>
        <w:keepLines w:val="0"/>
        <w:numPr>
          <w:ilvl w:val="0"/>
          <w:numId w:val="2"/>
        </w:numPr>
        <w:spacing w:before="0" w:after="200"/>
      </w:pPr>
      <w:bookmarkStart w:id="1" w:name="_Toc477510218"/>
      <w:r>
        <w:lastRenderedPageBreak/>
        <w:t>Valgfag</w:t>
      </w:r>
      <w:r w:rsidR="002B5243">
        <w:t>skatalogets</w:t>
      </w:r>
      <w:r w:rsidR="00C41455" w:rsidRPr="00BC5F1F">
        <w:t xml:space="preserve"> rammer</w:t>
      </w:r>
      <w:bookmarkEnd w:id="1"/>
    </w:p>
    <w:p w:rsidR="00E7642F" w:rsidRDefault="00E7642F" w:rsidP="0012244F">
      <w:r>
        <w:t>Dette valgfagskatalog er et bilag til studieordningen for</w:t>
      </w:r>
      <w:r w:rsidR="004F1E70">
        <w:t xml:space="preserve"> finansøkonom AK</w:t>
      </w:r>
      <w:r>
        <w:t xml:space="preserve">, som er udarbejdet i henhold til </w:t>
      </w:r>
      <w:r w:rsidR="004F1E70">
        <w:t>BEK nr. 555 af 29/05/2013</w:t>
      </w:r>
      <w:r>
        <w:t xml:space="preserve">. </w:t>
      </w:r>
      <w:r w:rsidR="00B956A4">
        <w:t xml:space="preserve">Valgfagskataloget er </w:t>
      </w:r>
      <w:r w:rsidR="00641224">
        <w:t xml:space="preserve">en del af institutionsdelen i </w:t>
      </w:r>
      <w:r>
        <w:t xml:space="preserve">studieordningen. </w:t>
      </w:r>
    </w:p>
    <w:p w:rsidR="00B82EFA" w:rsidRDefault="00B82EFA" w:rsidP="0012244F"/>
    <w:p w:rsidR="00C41455" w:rsidRDefault="00E7642F" w:rsidP="00B4165C">
      <w:pPr>
        <w:pStyle w:val="Overskrift2"/>
        <w:keepNext w:val="0"/>
        <w:keepLines w:val="0"/>
        <w:numPr>
          <w:ilvl w:val="1"/>
          <w:numId w:val="9"/>
        </w:numPr>
        <w:spacing w:before="0" w:line="288" w:lineRule="auto"/>
        <w:ind w:left="0" w:firstLine="0"/>
      </w:pPr>
      <w:bookmarkStart w:id="2" w:name="_Toc477510219"/>
      <w:r>
        <w:t>Valgfrie</w:t>
      </w:r>
      <w:r w:rsidR="00C41455" w:rsidRPr="009103A4">
        <w:t xml:space="preserve"> uddannelseselementer</w:t>
      </w:r>
      <w:bookmarkEnd w:id="2"/>
    </w:p>
    <w:p w:rsidR="00D72DB6" w:rsidRDefault="00D72DB6" w:rsidP="00E71697">
      <w:pPr>
        <w:pStyle w:val="Listeafsnit"/>
        <w:ind w:left="0"/>
      </w:pPr>
    </w:p>
    <w:p w:rsidR="00E71697" w:rsidRDefault="00D72DB6" w:rsidP="00E71697">
      <w:pPr>
        <w:pStyle w:val="Listeafsnit"/>
        <w:ind w:left="0"/>
      </w:pPr>
      <w:r w:rsidRPr="00D72DB6">
        <w:t xml:space="preserve">På uddannelsens 3. semester er der et valgfrit uddannelseselement </w:t>
      </w:r>
      <w:r>
        <w:t>som består af studieaktiviteter</w:t>
      </w:r>
      <w:r w:rsidRPr="00A85875">
        <w:t xml:space="preserve"> </w:t>
      </w:r>
      <w:r w:rsidRPr="00D72DB6">
        <w:t xml:space="preserve">på </w:t>
      </w:r>
      <w:r w:rsidRPr="00D72DB6">
        <w:rPr>
          <w:b/>
        </w:rPr>
        <w:t>5 ECTS</w:t>
      </w:r>
      <w:r w:rsidRPr="00D72DB6">
        <w:t>. Valgfaget er obligatorisk for at fuldføre uddannelsen</w:t>
      </w:r>
      <w:r>
        <w:t>.</w:t>
      </w:r>
    </w:p>
    <w:p w:rsidR="00B82EFA" w:rsidRDefault="00B82EFA">
      <w:r>
        <w:br w:type="page"/>
      </w:r>
    </w:p>
    <w:p w:rsidR="00D72DB6" w:rsidRPr="00D72DB6" w:rsidRDefault="00D72DB6" w:rsidP="00E71697">
      <w:pPr>
        <w:pStyle w:val="Listeafsnit"/>
        <w:ind w:left="0"/>
      </w:pPr>
    </w:p>
    <w:tbl>
      <w:tblPr>
        <w:tblStyle w:val="Tabel-Gitter"/>
        <w:tblW w:w="0" w:type="auto"/>
        <w:tblLook w:val="04A0" w:firstRow="1" w:lastRow="0" w:firstColumn="1" w:lastColumn="0" w:noHBand="0" w:noVBand="1"/>
      </w:tblPr>
      <w:tblGrid>
        <w:gridCol w:w="9778"/>
      </w:tblGrid>
      <w:tr w:rsidR="00A75421" w:rsidRPr="00AB7C8D" w:rsidTr="00D365F3">
        <w:tc>
          <w:tcPr>
            <w:tcW w:w="9778" w:type="dxa"/>
            <w:shd w:val="clear" w:color="auto" w:fill="FFC000"/>
          </w:tcPr>
          <w:p w:rsidR="00D72DB6" w:rsidRPr="00703456" w:rsidRDefault="00D72DB6" w:rsidP="00D72DB6">
            <w:pPr>
              <w:pStyle w:val="Default"/>
              <w:rPr>
                <w:rFonts w:asciiTheme="minorHAnsi" w:hAnsiTheme="minorHAnsi"/>
                <w:sz w:val="28"/>
                <w:szCs w:val="28"/>
              </w:rPr>
            </w:pPr>
            <w:r w:rsidRPr="00703456">
              <w:rPr>
                <w:rFonts w:asciiTheme="minorHAnsi" w:hAnsiTheme="minorHAnsi"/>
                <w:b/>
                <w:bCs/>
                <w:sz w:val="28"/>
                <w:szCs w:val="28"/>
              </w:rPr>
              <w:t xml:space="preserve">Videregående statistik </w:t>
            </w:r>
          </w:p>
          <w:p w:rsidR="00A75421" w:rsidRPr="00AB7C8D" w:rsidRDefault="00A75421" w:rsidP="00D365F3">
            <w:pPr>
              <w:spacing w:line="276" w:lineRule="auto"/>
              <w:rPr>
                <w:b/>
                <w:color w:val="00163B" w:themeColor="accent1"/>
              </w:rPr>
            </w:pPr>
          </w:p>
        </w:tc>
      </w:tr>
      <w:tr w:rsidR="00A75421" w:rsidRPr="00AB7C8D" w:rsidTr="00D365F3">
        <w:tc>
          <w:tcPr>
            <w:tcW w:w="9778" w:type="dxa"/>
          </w:tcPr>
          <w:p w:rsidR="00A75421" w:rsidRPr="00AB7C8D" w:rsidRDefault="00A75421" w:rsidP="00D72DB6">
            <w:pPr>
              <w:spacing w:line="276" w:lineRule="auto"/>
              <w:rPr>
                <w:color w:val="00163B" w:themeColor="accent1"/>
              </w:rPr>
            </w:pPr>
            <w:r>
              <w:rPr>
                <w:b/>
                <w:color w:val="00163B" w:themeColor="accent1"/>
              </w:rPr>
              <w:t>Tidsmæssig</w:t>
            </w:r>
            <w:r w:rsidRPr="00AB7C8D">
              <w:rPr>
                <w:b/>
                <w:color w:val="00163B" w:themeColor="accent1"/>
              </w:rPr>
              <w:t xml:space="preserve"> placering: </w:t>
            </w:r>
            <w:r w:rsidR="00D72DB6" w:rsidRPr="00D72DB6">
              <w:rPr>
                <w:color w:val="00163B" w:themeColor="accent1"/>
              </w:rPr>
              <w:t>3</w:t>
            </w:r>
            <w:r w:rsidRPr="00D72DB6">
              <w:rPr>
                <w:color w:val="00163B" w:themeColor="accent1"/>
              </w:rPr>
              <w:t>.</w:t>
            </w:r>
            <w:r>
              <w:rPr>
                <w:color w:val="00163B" w:themeColor="accent1"/>
              </w:rPr>
              <w:t xml:space="preserve"> </w:t>
            </w:r>
            <w:r w:rsidRPr="00AB7C8D">
              <w:rPr>
                <w:color w:val="00163B" w:themeColor="accent1"/>
              </w:rPr>
              <w:t>semester</w:t>
            </w:r>
            <w:r w:rsidRPr="00AB7C8D">
              <w:rPr>
                <w:b/>
                <w:color w:val="00163B" w:themeColor="accent1"/>
              </w:rPr>
              <w:t xml:space="preserve"> </w:t>
            </w:r>
          </w:p>
        </w:tc>
      </w:tr>
      <w:tr w:rsidR="00A75421" w:rsidRPr="00AB7C8D" w:rsidTr="00D365F3">
        <w:tc>
          <w:tcPr>
            <w:tcW w:w="9778" w:type="dxa"/>
          </w:tcPr>
          <w:p w:rsidR="00A75421" w:rsidRPr="00AB7C8D" w:rsidRDefault="00A75421" w:rsidP="00D365F3">
            <w:pPr>
              <w:spacing w:line="276" w:lineRule="auto"/>
              <w:rPr>
                <w:b/>
                <w:color w:val="00163B" w:themeColor="accent1"/>
              </w:rPr>
            </w:pPr>
            <w:r w:rsidRPr="00AB7C8D">
              <w:rPr>
                <w:b/>
                <w:color w:val="00163B" w:themeColor="accent1"/>
              </w:rPr>
              <w:t>Omfang:</w:t>
            </w:r>
            <w:r w:rsidR="00D72DB6">
              <w:rPr>
                <w:color w:val="00163B" w:themeColor="accent1"/>
              </w:rPr>
              <w:t xml:space="preserve"> 5</w:t>
            </w:r>
            <w:r w:rsidRPr="00AB7C8D">
              <w:rPr>
                <w:color w:val="00163B" w:themeColor="accent1"/>
              </w:rPr>
              <w:t xml:space="preserve"> ECTS</w:t>
            </w:r>
          </w:p>
        </w:tc>
      </w:tr>
      <w:tr w:rsidR="00A75421" w:rsidRPr="00AB7C8D" w:rsidTr="00D365F3">
        <w:tc>
          <w:tcPr>
            <w:tcW w:w="9778" w:type="dxa"/>
          </w:tcPr>
          <w:p w:rsidR="00A75421" w:rsidRPr="00AB7C8D" w:rsidRDefault="00D72DB6" w:rsidP="00D365F3">
            <w:pPr>
              <w:spacing w:line="276" w:lineRule="auto"/>
              <w:rPr>
                <w:b/>
                <w:color w:val="00163B" w:themeColor="accent1"/>
              </w:rPr>
            </w:pPr>
            <w:r>
              <w:rPr>
                <w:b/>
                <w:color w:val="00163B" w:themeColor="accent1"/>
              </w:rPr>
              <w:t>Indhold</w:t>
            </w:r>
            <w:r w:rsidR="00A75421" w:rsidRPr="00AB7C8D">
              <w:rPr>
                <w:b/>
                <w:color w:val="00163B" w:themeColor="accent1"/>
              </w:rPr>
              <w:t xml:space="preserve">: </w:t>
            </w:r>
          </w:p>
          <w:p w:rsidR="00D72DB6" w:rsidRPr="00F33EA8" w:rsidRDefault="00D72DB6" w:rsidP="00D72DB6">
            <w:pPr>
              <w:pStyle w:val="Default"/>
              <w:rPr>
                <w:rFonts w:asciiTheme="minorHAnsi" w:hAnsiTheme="minorHAnsi"/>
                <w:sz w:val="22"/>
                <w:szCs w:val="22"/>
              </w:rPr>
            </w:pPr>
          </w:p>
          <w:p w:rsidR="00D72DB6" w:rsidRPr="00F33EA8" w:rsidRDefault="00D72DB6" w:rsidP="00D72DB6">
            <w:pPr>
              <w:pStyle w:val="Default"/>
              <w:rPr>
                <w:rFonts w:asciiTheme="minorHAnsi" w:hAnsiTheme="minorHAnsi"/>
                <w:sz w:val="22"/>
                <w:szCs w:val="22"/>
              </w:rPr>
            </w:pPr>
            <w:r w:rsidRPr="00F33EA8">
              <w:rPr>
                <w:rFonts w:asciiTheme="minorHAnsi" w:hAnsiTheme="minorHAnsi"/>
                <w:sz w:val="22"/>
                <w:szCs w:val="22"/>
              </w:rPr>
              <w:t xml:space="preserve">Målet er, at den studerende får en dybere viden om sandsynlighedsregning og sandsynlighedsfordelinger, der tidligere er anvendt i forbindelse med hypoteseafprøvning. Den studerende skal endvidere, ud fra statistisk teori, kunne foretage videregående analyse og vurdering af en given markedsføringsopgave, en erhvervsøkonomisk eller samfundsøkonomisk problemstilling. </w:t>
            </w:r>
          </w:p>
          <w:p w:rsidR="00A75421" w:rsidRPr="00A75421" w:rsidRDefault="00A75421" w:rsidP="00D72DB6">
            <w:pPr>
              <w:ind w:left="720"/>
              <w:rPr>
                <w:rFonts w:cs="Arial"/>
                <w:color w:val="000000"/>
              </w:rPr>
            </w:pPr>
          </w:p>
        </w:tc>
      </w:tr>
      <w:tr w:rsidR="00A75421" w:rsidRPr="00AB7C8D" w:rsidTr="00D365F3">
        <w:tc>
          <w:tcPr>
            <w:tcW w:w="9778" w:type="dxa"/>
          </w:tcPr>
          <w:p w:rsidR="00A75421" w:rsidRDefault="00A75421" w:rsidP="00D365F3">
            <w:pPr>
              <w:spacing w:line="276" w:lineRule="auto"/>
              <w:rPr>
                <w:b/>
                <w:color w:val="00163B" w:themeColor="accent1"/>
              </w:rPr>
            </w:pPr>
            <w:r w:rsidRPr="00AB7C8D">
              <w:rPr>
                <w:b/>
                <w:color w:val="00163B" w:themeColor="accent1"/>
              </w:rPr>
              <w:t>Læringsmål:</w:t>
            </w:r>
          </w:p>
          <w:p w:rsidR="00D72DB6" w:rsidRPr="00AB7C8D" w:rsidRDefault="00D72DB6" w:rsidP="00D365F3">
            <w:pPr>
              <w:spacing w:line="276" w:lineRule="auto"/>
              <w:rPr>
                <w:b/>
                <w:color w:val="00163B" w:themeColor="accent1"/>
              </w:rPr>
            </w:pPr>
          </w:p>
          <w:p w:rsidR="00A75421" w:rsidRPr="00AB7C8D" w:rsidRDefault="00A75421" w:rsidP="00D365F3">
            <w:pPr>
              <w:spacing w:line="276" w:lineRule="auto"/>
              <w:rPr>
                <w:i/>
                <w:color w:val="00163B" w:themeColor="accent1"/>
              </w:rPr>
            </w:pPr>
            <w:r w:rsidRPr="00AB7C8D">
              <w:rPr>
                <w:bCs/>
                <w:i/>
                <w:color w:val="00163B" w:themeColor="accent1"/>
              </w:rPr>
              <w:t>Viden</w:t>
            </w:r>
          </w:p>
          <w:p w:rsidR="00A75421" w:rsidRDefault="00A75421" w:rsidP="00D365F3">
            <w:pPr>
              <w:spacing w:line="276" w:lineRule="auto"/>
              <w:rPr>
                <w:color w:val="00163B" w:themeColor="accent1"/>
              </w:rPr>
            </w:pPr>
            <w:r w:rsidRPr="00AB7C8D">
              <w:rPr>
                <w:color w:val="00163B" w:themeColor="accent1"/>
              </w:rPr>
              <w:t>Den studerende har viden om:</w:t>
            </w:r>
          </w:p>
          <w:p w:rsidR="00D72DB6" w:rsidRPr="00F33EA8" w:rsidRDefault="00D72DB6" w:rsidP="00D72DB6">
            <w:pPr>
              <w:pStyle w:val="Default"/>
              <w:numPr>
                <w:ilvl w:val="0"/>
                <w:numId w:val="21"/>
              </w:numPr>
              <w:rPr>
                <w:rFonts w:asciiTheme="minorHAnsi" w:hAnsiTheme="minorHAnsi"/>
                <w:sz w:val="22"/>
                <w:szCs w:val="22"/>
              </w:rPr>
            </w:pPr>
            <w:r w:rsidRPr="00F33EA8">
              <w:rPr>
                <w:rFonts w:asciiTheme="minorHAnsi" w:hAnsiTheme="minorHAnsi"/>
                <w:sz w:val="22"/>
                <w:szCs w:val="22"/>
              </w:rPr>
              <w:t xml:space="preserve">Beskrivende statistik og sandsynlighedsregning </w:t>
            </w:r>
          </w:p>
          <w:p w:rsidR="00D72DB6" w:rsidRPr="00F33EA8" w:rsidRDefault="00D72DB6" w:rsidP="00D72DB6">
            <w:pPr>
              <w:pStyle w:val="Default"/>
              <w:numPr>
                <w:ilvl w:val="0"/>
                <w:numId w:val="21"/>
              </w:numPr>
              <w:rPr>
                <w:rFonts w:asciiTheme="minorHAnsi" w:hAnsiTheme="minorHAnsi"/>
                <w:sz w:val="22"/>
                <w:szCs w:val="22"/>
              </w:rPr>
            </w:pPr>
            <w:r w:rsidRPr="00F33EA8">
              <w:rPr>
                <w:rFonts w:asciiTheme="minorHAnsi" w:hAnsiTheme="minorHAnsi"/>
                <w:sz w:val="22"/>
                <w:szCs w:val="22"/>
              </w:rPr>
              <w:t xml:space="preserve">Stokastiske variable og sandsynlighedsfordelinger </w:t>
            </w:r>
          </w:p>
          <w:p w:rsidR="00D72DB6" w:rsidRPr="00F33EA8" w:rsidRDefault="00D72DB6" w:rsidP="00D72DB6">
            <w:pPr>
              <w:pStyle w:val="Default"/>
              <w:numPr>
                <w:ilvl w:val="0"/>
                <w:numId w:val="21"/>
              </w:numPr>
              <w:rPr>
                <w:rFonts w:asciiTheme="minorHAnsi" w:hAnsiTheme="minorHAnsi"/>
                <w:sz w:val="22"/>
                <w:szCs w:val="22"/>
              </w:rPr>
            </w:pPr>
            <w:r w:rsidRPr="00F33EA8">
              <w:rPr>
                <w:rFonts w:asciiTheme="minorHAnsi" w:hAnsiTheme="minorHAnsi"/>
                <w:sz w:val="22"/>
                <w:szCs w:val="22"/>
              </w:rPr>
              <w:t xml:space="preserve">Skalering </w:t>
            </w:r>
          </w:p>
          <w:p w:rsidR="00D72DB6" w:rsidRPr="00F33EA8" w:rsidRDefault="00D72DB6" w:rsidP="00D72DB6">
            <w:pPr>
              <w:pStyle w:val="Default"/>
              <w:numPr>
                <w:ilvl w:val="0"/>
                <w:numId w:val="21"/>
              </w:numPr>
              <w:rPr>
                <w:rFonts w:asciiTheme="minorHAnsi" w:hAnsiTheme="minorHAnsi"/>
                <w:sz w:val="22"/>
                <w:szCs w:val="22"/>
              </w:rPr>
            </w:pPr>
            <w:r w:rsidRPr="00F33EA8">
              <w:rPr>
                <w:rFonts w:asciiTheme="minorHAnsi" w:hAnsiTheme="minorHAnsi"/>
                <w:sz w:val="22"/>
                <w:szCs w:val="22"/>
              </w:rPr>
              <w:t xml:space="preserve">Stikprøveteori </w:t>
            </w:r>
          </w:p>
          <w:p w:rsidR="00D72DB6" w:rsidRPr="00F33EA8" w:rsidRDefault="00D72DB6" w:rsidP="00D72DB6">
            <w:pPr>
              <w:pStyle w:val="Default"/>
              <w:numPr>
                <w:ilvl w:val="0"/>
                <w:numId w:val="21"/>
              </w:numPr>
              <w:rPr>
                <w:rFonts w:asciiTheme="minorHAnsi" w:hAnsiTheme="minorHAnsi"/>
                <w:sz w:val="22"/>
                <w:szCs w:val="22"/>
              </w:rPr>
            </w:pPr>
            <w:r w:rsidRPr="00F33EA8">
              <w:rPr>
                <w:rFonts w:asciiTheme="minorHAnsi" w:hAnsiTheme="minorHAnsi"/>
                <w:sz w:val="22"/>
                <w:szCs w:val="22"/>
              </w:rPr>
              <w:t xml:space="preserve">Udarbejdelse af test for goodness of fit </w:t>
            </w:r>
          </w:p>
          <w:p w:rsidR="00D72DB6" w:rsidRPr="00F33EA8" w:rsidRDefault="00D72DB6" w:rsidP="00D72DB6">
            <w:pPr>
              <w:pStyle w:val="Default"/>
              <w:numPr>
                <w:ilvl w:val="0"/>
                <w:numId w:val="21"/>
              </w:numPr>
              <w:rPr>
                <w:rFonts w:asciiTheme="minorHAnsi" w:hAnsiTheme="minorHAnsi"/>
                <w:sz w:val="22"/>
                <w:szCs w:val="22"/>
              </w:rPr>
            </w:pPr>
            <w:r w:rsidRPr="00F33EA8">
              <w:rPr>
                <w:rFonts w:asciiTheme="minorHAnsi" w:hAnsiTheme="minorHAnsi"/>
                <w:sz w:val="22"/>
                <w:szCs w:val="22"/>
              </w:rPr>
              <w:t xml:space="preserve">Udarbejdelse af test vedr. antalstabeller </w:t>
            </w:r>
          </w:p>
          <w:p w:rsidR="00D72DB6" w:rsidRPr="00F33EA8" w:rsidRDefault="00D72DB6" w:rsidP="00D72DB6">
            <w:pPr>
              <w:pStyle w:val="Default"/>
              <w:numPr>
                <w:ilvl w:val="0"/>
                <w:numId w:val="21"/>
              </w:numPr>
              <w:rPr>
                <w:rFonts w:asciiTheme="minorHAnsi" w:hAnsiTheme="minorHAnsi"/>
                <w:sz w:val="22"/>
                <w:szCs w:val="22"/>
              </w:rPr>
            </w:pPr>
            <w:r w:rsidRPr="00F33EA8">
              <w:rPr>
                <w:rFonts w:asciiTheme="minorHAnsi" w:hAnsiTheme="minorHAnsi"/>
                <w:sz w:val="22"/>
                <w:szCs w:val="22"/>
              </w:rPr>
              <w:t xml:space="preserve">Variansanalyse </w:t>
            </w:r>
          </w:p>
          <w:p w:rsidR="00D72DB6" w:rsidRPr="00AB7C8D" w:rsidRDefault="00D72DB6" w:rsidP="00D365F3">
            <w:pPr>
              <w:spacing w:line="276" w:lineRule="auto"/>
              <w:rPr>
                <w:color w:val="00163B" w:themeColor="accent1"/>
              </w:rPr>
            </w:pPr>
          </w:p>
          <w:p w:rsidR="00A75421" w:rsidRPr="00AB7C8D" w:rsidRDefault="00A75421" w:rsidP="00D365F3">
            <w:pPr>
              <w:spacing w:line="276" w:lineRule="auto"/>
              <w:rPr>
                <w:b/>
                <w:color w:val="00163B" w:themeColor="accent1"/>
              </w:rPr>
            </w:pPr>
          </w:p>
          <w:p w:rsidR="00A75421" w:rsidRPr="00AB7C8D" w:rsidRDefault="00A75421" w:rsidP="00D365F3">
            <w:pPr>
              <w:spacing w:line="276" w:lineRule="auto"/>
              <w:rPr>
                <w:i/>
                <w:color w:val="00163B" w:themeColor="accent1"/>
              </w:rPr>
            </w:pPr>
            <w:r w:rsidRPr="00AB7C8D">
              <w:rPr>
                <w:bCs/>
                <w:i/>
                <w:color w:val="00163B" w:themeColor="accent1"/>
              </w:rPr>
              <w:t>Færdigheder</w:t>
            </w:r>
          </w:p>
          <w:p w:rsidR="00A75421" w:rsidRDefault="00A75421" w:rsidP="00D365F3">
            <w:pPr>
              <w:spacing w:line="276" w:lineRule="auto"/>
              <w:rPr>
                <w:color w:val="00163B" w:themeColor="accent1"/>
              </w:rPr>
            </w:pPr>
            <w:r w:rsidRPr="00AB7C8D">
              <w:rPr>
                <w:color w:val="00163B" w:themeColor="accent1"/>
              </w:rPr>
              <w:t>Den studerende kan:</w:t>
            </w:r>
          </w:p>
          <w:p w:rsidR="00D72DB6" w:rsidRPr="00F33EA8" w:rsidRDefault="00D72DB6" w:rsidP="00D72DB6">
            <w:pPr>
              <w:pStyle w:val="Default"/>
              <w:numPr>
                <w:ilvl w:val="0"/>
                <w:numId w:val="21"/>
              </w:numPr>
              <w:rPr>
                <w:rFonts w:asciiTheme="minorHAnsi" w:hAnsiTheme="minorHAnsi"/>
                <w:sz w:val="22"/>
                <w:szCs w:val="22"/>
              </w:rPr>
            </w:pPr>
            <w:r w:rsidRPr="00F33EA8">
              <w:rPr>
                <w:rFonts w:asciiTheme="minorHAnsi" w:hAnsiTheme="minorHAnsi"/>
                <w:sz w:val="22"/>
                <w:szCs w:val="22"/>
              </w:rPr>
              <w:t xml:space="preserve">Beregne og fortolke forskellige mål for central tendens og variation </w:t>
            </w:r>
          </w:p>
          <w:p w:rsidR="00D72DB6" w:rsidRPr="00F33EA8" w:rsidRDefault="00D72DB6" w:rsidP="00D72DB6">
            <w:pPr>
              <w:pStyle w:val="Default"/>
              <w:numPr>
                <w:ilvl w:val="0"/>
                <w:numId w:val="21"/>
              </w:numPr>
              <w:rPr>
                <w:rFonts w:asciiTheme="minorHAnsi" w:hAnsiTheme="minorHAnsi"/>
                <w:sz w:val="22"/>
                <w:szCs w:val="22"/>
              </w:rPr>
            </w:pPr>
            <w:r w:rsidRPr="00F33EA8">
              <w:rPr>
                <w:rFonts w:asciiTheme="minorHAnsi" w:hAnsiTheme="minorHAnsi"/>
                <w:sz w:val="22"/>
                <w:szCs w:val="22"/>
              </w:rPr>
              <w:t xml:space="preserve">Foretage sandsynlighedsberegninger for stokastiske variable/sandsynlighedsfordelinger </w:t>
            </w:r>
          </w:p>
          <w:p w:rsidR="00D72DB6" w:rsidRPr="00F33EA8" w:rsidRDefault="00D72DB6" w:rsidP="00D72DB6">
            <w:pPr>
              <w:pStyle w:val="Default"/>
              <w:numPr>
                <w:ilvl w:val="0"/>
                <w:numId w:val="21"/>
              </w:numPr>
              <w:rPr>
                <w:rFonts w:asciiTheme="minorHAnsi" w:hAnsiTheme="minorHAnsi"/>
                <w:sz w:val="22"/>
                <w:szCs w:val="22"/>
              </w:rPr>
            </w:pPr>
            <w:r w:rsidRPr="00F33EA8">
              <w:rPr>
                <w:rFonts w:asciiTheme="minorHAnsi" w:hAnsiTheme="minorHAnsi"/>
                <w:sz w:val="22"/>
                <w:szCs w:val="22"/>
              </w:rPr>
              <w:t xml:space="preserve">Anvende forskellige dataindsamlingsmetoder </w:t>
            </w:r>
          </w:p>
          <w:p w:rsidR="00D72DB6" w:rsidRPr="00F33EA8" w:rsidRDefault="00D72DB6" w:rsidP="00D72DB6">
            <w:pPr>
              <w:pStyle w:val="Default"/>
              <w:numPr>
                <w:ilvl w:val="0"/>
                <w:numId w:val="21"/>
              </w:numPr>
              <w:rPr>
                <w:rFonts w:asciiTheme="minorHAnsi" w:hAnsiTheme="minorHAnsi"/>
                <w:sz w:val="22"/>
                <w:szCs w:val="22"/>
              </w:rPr>
            </w:pPr>
            <w:r w:rsidRPr="00F33EA8">
              <w:rPr>
                <w:rFonts w:asciiTheme="minorHAnsi" w:hAnsiTheme="minorHAnsi"/>
                <w:sz w:val="22"/>
                <w:szCs w:val="22"/>
              </w:rPr>
              <w:t xml:space="preserve">Opstille punkt- og konfidensintervaller samt fortolke disse </w:t>
            </w:r>
          </w:p>
          <w:p w:rsidR="00D72DB6" w:rsidRPr="00F33EA8" w:rsidRDefault="00D72DB6" w:rsidP="00D72DB6">
            <w:pPr>
              <w:pStyle w:val="Default"/>
              <w:numPr>
                <w:ilvl w:val="0"/>
                <w:numId w:val="21"/>
              </w:numPr>
              <w:rPr>
                <w:rFonts w:asciiTheme="minorHAnsi" w:hAnsiTheme="minorHAnsi"/>
                <w:sz w:val="22"/>
                <w:szCs w:val="22"/>
              </w:rPr>
            </w:pPr>
            <w:r w:rsidRPr="00F33EA8">
              <w:rPr>
                <w:rFonts w:asciiTheme="minorHAnsi" w:hAnsiTheme="minorHAnsi"/>
                <w:sz w:val="22"/>
                <w:szCs w:val="22"/>
              </w:rPr>
              <w:lastRenderedPageBreak/>
              <w:t xml:space="preserve">Undersøge for ens middelværdier ud fra hypotesetest og konfidensinterval i form af ensidig variansanalyse </w:t>
            </w:r>
          </w:p>
          <w:p w:rsidR="00A75421" w:rsidRPr="00D72DB6" w:rsidRDefault="00A75421" w:rsidP="00D72DB6">
            <w:pPr>
              <w:rPr>
                <w:color w:val="00163B" w:themeColor="accent1"/>
              </w:rPr>
            </w:pPr>
          </w:p>
          <w:p w:rsidR="00A75421" w:rsidRPr="00AB7C8D" w:rsidRDefault="00A75421" w:rsidP="00D365F3">
            <w:pPr>
              <w:spacing w:line="276" w:lineRule="auto"/>
              <w:rPr>
                <w:b/>
                <w:bCs/>
                <w:color w:val="00163B" w:themeColor="accent1"/>
              </w:rPr>
            </w:pPr>
            <w:r w:rsidRPr="00AB7C8D">
              <w:rPr>
                <w:b/>
                <w:bCs/>
                <w:color w:val="00163B" w:themeColor="accent1"/>
              </w:rPr>
              <w:t> </w:t>
            </w:r>
          </w:p>
          <w:p w:rsidR="00A75421" w:rsidRPr="00AB7C8D" w:rsidRDefault="00A75421" w:rsidP="00D365F3">
            <w:pPr>
              <w:tabs>
                <w:tab w:val="left" w:pos="2565"/>
              </w:tabs>
              <w:spacing w:line="276" w:lineRule="auto"/>
              <w:rPr>
                <w:i/>
                <w:color w:val="00163B" w:themeColor="accent1"/>
              </w:rPr>
            </w:pPr>
            <w:r w:rsidRPr="00AB7C8D">
              <w:rPr>
                <w:bCs/>
                <w:i/>
                <w:color w:val="00163B" w:themeColor="accent1"/>
              </w:rPr>
              <w:t>Kompetencer</w:t>
            </w:r>
            <w:r w:rsidRPr="00AB7C8D">
              <w:rPr>
                <w:b/>
                <w:color w:val="00163B" w:themeColor="accent1"/>
              </w:rPr>
              <w:t> </w:t>
            </w:r>
            <w:r w:rsidRPr="00AB7C8D">
              <w:rPr>
                <w:b/>
                <w:color w:val="00163B" w:themeColor="accent1"/>
              </w:rPr>
              <w:tab/>
            </w:r>
          </w:p>
          <w:p w:rsidR="00A75421" w:rsidRPr="00AB7C8D" w:rsidRDefault="00A75421" w:rsidP="00D365F3">
            <w:pPr>
              <w:spacing w:line="276" w:lineRule="auto"/>
              <w:rPr>
                <w:color w:val="00163B" w:themeColor="accent1"/>
              </w:rPr>
            </w:pPr>
            <w:r w:rsidRPr="00AB7C8D">
              <w:rPr>
                <w:color w:val="00163B" w:themeColor="accent1"/>
              </w:rPr>
              <w:t>Den studerende kan:</w:t>
            </w:r>
          </w:p>
          <w:p w:rsidR="00D72DB6" w:rsidRPr="00F33EA8" w:rsidRDefault="00D72DB6" w:rsidP="00D72DB6">
            <w:pPr>
              <w:pStyle w:val="Default"/>
              <w:numPr>
                <w:ilvl w:val="0"/>
                <w:numId w:val="21"/>
              </w:numPr>
              <w:rPr>
                <w:rFonts w:asciiTheme="minorHAnsi" w:hAnsiTheme="minorHAnsi"/>
                <w:sz w:val="22"/>
                <w:szCs w:val="22"/>
              </w:rPr>
            </w:pPr>
            <w:r w:rsidRPr="00F33EA8">
              <w:rPr>
                <w:rFonts w:asciiTheme="minorHAnsi" w:hAnsiTheme="minorHAnsi"/>
                <w:sz w:val="22"/>
                <w:szCs w:val="22"/>
              </w:rPr>
              <w:t xml:space="preserve">Selvstændigt med afsæt i sandsynlighedsteorien at vurdere konkrete opgaver i den finansielle sektor </w:t>
            </w:r>
          </w:p>
          <w:p w:rsidR="00D72DB6" w:rsidRPr="00F33EA8" w:rsidRDefault="00D72DB6" w:rsidP="00D72DB6">
            <w:pPr>
              <w:pStyle w:val="Default"/>
              <w:numPr>
                <w:ilvl w:val="0"/>
                <w:numId w:val="21"/>
              </w:numPr>
              <w:rPr>
                <w:rFonts w:asciiTheme="minorHAnsi" w:hAnsiTheme="minorHAnsi"/>
                <w:sz w:val="22"/>
                <w:szCs w:val="22"/>
              </w:rPr>
            </w:pPr>
            <w:r w:rsidRPr="00F33EA8">
              <w:rPr>
                <w:rFonts w:asciiTheme="minorHAnsi" w:hAnsiTheme="minorHAnsi"/>
                <w:sz w:val="22"/>
                <w:szCs w:val="22"/>
              </w:rPr>
              <w:t xml:space="preserve">At kunne vurdere beskrivende statistik over markedsmæssige problemstillinger </w:t>
            </w:r>
          </w:p>
          <w:p w:rsidR="00A75421" w:rsidRPr="00902F05" w:rsidRDefault="00D72DB6" w:rsidP="00D72DB6">
            <w:pPr>
              <w:pStyle w:val="Listeafsnit"/>
              <w:numPr>
                <w:ilvl w:val="0"/>
                <w:numId w:val="21"/>
              </w:numPr>
              <w:rPr>
                <w:color w:val="00163B" w:themeColor="accent1"/>
              </w:rPr>
            </w:pPr>
            <w:r w:rsidRPr="00F33EA8">
              <w:t>At kunne vurdere anvendte dataindsamlingsmetoder</w:t>
            </w:r>
            <w:r w:rsidR="00A75421" w:rsidRPr="00902F05">
              <w:rPr>
                <w:color w:val="00163B" w:themeColor="accent1"/>
              </w:rPr>
              <w:t xml:space="preserve"> </w:t>
            </w:r>
          </w:p>
        </w:tc>
      </w:tr>
      <w:tr w:rsidR="00A75421" w:rsidRPr="00AB7C8D" w:rsidTr="00D365F3">
        <w:tc>
          <w:tcPr>
            <w:tcW w:w="9778" w:type="dxa"/>
          </w:tcPr>
          <w:p w:rsidR="00A75421" w:rsidRPr="00AB7C8D" w:rsidRDefault="00A75421" w:rsidP="00D365F3">
            <w:pPr>
              <w:spacing w:line="276" w:lineRule="auto"/>
              <w:rPr>
                <w:b/>
                <w:color w:val="00163B" w:themeColor="accent1"/>
              </w:rPr>
            </w:pPr>
            <w:r w:rsidRPr="00AB7C8D">
              <w:rPr>
                <w:b/>
                <w:color w:val="00163B" w:themeColor="accent1"/>
              </w:rPr>
              <w:lastRenderedPageBreak/>
              <w:t>Udprøves:</w:t>
            </w:r>
          </w:p>
          <w:p w:rsidR="00A75421" w:rsidRPr="00AB7C8D" w:rsidRDefault="00D72DB6" w:rsidP="00D72DB6">
            <w:pPr>
              <w:pStyle w:val="Listeafsnit"/>
              <w:numPr>
                <w:ilvl w:val="0"/>
                <w:numId w:val="19"/>
              </w:numPr>
              <w:spacing w:line="276" w:lineRule="auto"/>
              <w:ind w:left="993"/>
              <w:rPr>
                <w:color w:val="00163B" w:themeColor="accent1"/>
              </w:rPr>
            </w:pPr>
            <w:r>
              <w:rPr>
                <w:color w:val="00163B" w:themeColor="accent1"/>
              </w:rPr>
              <w:t>3</w:t>
            </w:r>
            <w:r w:rsidR="00A75421">
              <w:rPr>
                <w:color w:val="00163B" w:themeColor="accent1"/>
              </w:rPr>
              <w:t xml:space="preserve">. semester: </w:t>
            </w:r>
            <w:r>
              <w:rPr>
                <w:color w:val="00163B" w:themeColor="accent1"/>
              </w:rPr>
              <w:t xml:space="preserve">Skriftlig individuel eksamen. Se eksamenskataloget. </w:t>
            </w:r>
          </w:p>
        </w:tc>
      </w:tr>
    </w:tbl>
    <w:p w:rsidR="00D72DB6" w:rsidRDefault="00D72DB6" w:rsidP="00D72DB6">
      <w:pPr>
        <w:pStyle w:val="Default"/>
        <w:jc w:val="center"/>
      </w:pPr>
    </w:p>
    <w:p w:rsidR="00D72DB6" w:rsidRDefault="00D72DB6" w:rsidP="00D72DB6">
      <w:pPr>
        <w:pStyle w:val="Default"/>
        <w:jc w:val="center"/>
      </w:pPr>
    </w:p>
    <w:p w:rsidR="00D72DB6" w:rsidRDefault="00D72DB6" w:rsidP="00D72DB6">
      <w:pPr>
        <w:pStyle w:val="Default"/>
        <w:jc w:val="center"/>
      </w:pPr>
    </w:p>
    <w:tbl>
      <w:tblPr>
        <w:tblStyle w:val="Tabel-Gitter"/>
        <w:tblW w:w="0" w:type="auto"/>
        <w:tblLook w:val="04A0" w:firstRow="1" w:lastRow="0" w:firstColumn="1" w:lastColumn="0" w:noHBand="0" w:noVBand="1"/>
      </w:tblPr>
      <w:tblGrid>
        <w:gridCol w:w="9778"/>
      </w:tblGrid>
      <w:tr w:rsidR="00D72DB6" w:rsidRPr="00AB7C8D" w:rsidTr="00A07E65">
        <w:tc>
          <w:tcPr>
            <w:tcW w:w="9778" w:type="dxa"/>
            <w:shd w:val="clear" w:color="auto" w:fill="FFC000"/>
          </w:tcPr>
          <w:p w:rsidR="00D72DB6" w:rsidRPr="00703456" w:rsidRDefault="00D72DB6" w:rsidP="00A07E65">
            <w:pPr>
              <w:pStyle w:val="Default"/>
              <w:rPr>
                <w:rFonts w:asciiTheme="minorHAnsi" w:hAnsiTheme="minorHAnsi"/>
                <w:sz w:val="28"/>
                <w:szCs w:val="28"/>
              </w:rPr>
            </w:pPr>
            <w:r>
              <w:rPr>
                <w:rFonts w:asciiTheme="minorHAnsi" w:hAnsiTheme="minorHAnsi"/>
                <w:b/>
                <w:bCs/>
                <w:sz w:val="28"/>
                <w:szCs w:val="28"/>
              </w:rPr>
              <w:t>Udvidet markedsføring</w:t>
            </w:r>
          </w:p>
          <w:p w:rsidR="00D72DB6" w:rsidRPr="00AB7C8D" w:rsidRDefault="00D72DB6" w:rsidP="00A07E65">
            <w:pPr>
              <w:spacing w:line="276" w:lineRule="auto"/>
              <w:rPr>
                <w:b/>
                <w:color w:val="00163B" w:themeColor="accent1"/>
              </w:rPr>
            </w:pPr>
          </w:p>
        </w:tc>
      </w:tr>
      <w:tr w:rsidR="00D72DB6" w:rsidRPr="00AB7C8D" w:rsidTr="00A07E65">
        <w:tc>
          <w:tcPr>
            <w:tcW w:w="9778" w:type="dxa"/>
          </w:tcPr>
          <w:p w:rsidR="00D72DB6" w:rsidRPr="00AB7C8D" w:rsidRDefault="00D72DB6" w:rsidP="00A07E65">
            <w:pPr>
              <w:spacing w:line="276" w:lineRule="auto"/>
              <w:rPr>
                <w:color w:val="00163B" w:themeColor="accent1"/>
              </w:rPr>
            </w:pPr>
            <w:r>
              <w:rPr>
                <w:b/>
                <w:color w:val="00163B" w:themeColor="accent1"/>
              </w:rPr>
              <w:t>Tidsmæssig</w:t>
            </w:r>
            <w:r w:rsidRPr="00AB7C8D">
              <w:rPr>
                <w:b/>
                <w:color w:val="00163B" w:themeColor="accent1"/>
              </w:rPr>
              <w:t xml:space="preserve"> placering: </w:t>
            </w:r>
            <w:r w:rsidRPr="00D72DB6">
              <w:rPr>
                <w:color w:val="00163B" w:themeColor="accent1"/>
              </w:rPr>
              <w:t>3.</w:t>
            </w:r>
            <w:r>
              <w:rPr>
                <w:color w:val="00163B" w:themeColor="accent1"/>
              </w:rPr>
              <w:t xml:space="preserve"> </w:t>
            </w:r>
            <w:r w:rsidRPr="00AB7C8D">
              <w:rPr>
                <w:color w:val="00163B" w:themeColor="accent1"/>
              </w:rPr>
              <w:t>semester</w:t>
            </w:r>
            <w:r w:rsidRPr="00AB7C8D">
              <w:rPr>
                <w:b/>
                <w:color w:val="00163B" w:themeColor="accent1"/>
              </w:rPr>
              <w:t xml:space="preserve"> </w:t>
            </w:r>
          </w:p>
        </w:tc>
      </w:tr>
      <w:tr w:rsidR="00D72DB6" w:rsidRPr="00AB7C8D" w:rsidTr="00A07E65">
        <w:tc>
          <w:tcPr>
            <w:tcW w:w="9778" w:type="dxa"/>
          </w:tcPr>
          <w:p w:rsidR="00D72DB6" w:rsidRPr="00AB7C8D" w:rsidRDefault="00D72DB6" w:rsidP="00A07E65">
            <w:pPr>
              <w:spacing w:line="276" w:lineRule="auto"/>
              <w:rPr>
                <w:b/>
                <w:color w:val="00163B" w:themeColor="accent1"/>
              </w:rPr>
            </w:pPr>
            <w:r w:rsidRPr="00AB7C8D">
              <w:rPr>
                <w:b/>
                <w:color w:val="00163B" w:themeColor="accent1"/>
              </w:rPr>
              <w:t>Omfang:</w:t>
            </w:r>
            <w:r>
              <w:rPr>
                <w:color w:val="00163B" w:themeColor="accent1"/>
              </w:rPr>
              <w:t xml:space="preserve"> 5</w:t>
            </w:r>
            <w:r w:rsidRPr="00AB7C8D">
              <w:rPr>
                <w:color w:val="00163B" w:themeColor="accent1"/>
              </w:rPr>
              <w:t xml:space="preserve"> ECTS</w:t>
            </w:r>
          </w:p>
        </w:tc>
      </w:tr>
      <w:tr w:rsidR="00D72DB6" w:rsidRPr="00AB7C8D" w:rsidTr="00A07E65">
        <w:tc>
          <w:tcPr>
            <w:tcW w:w="9778" w:type="dxa"/>
          </w:tcPr>
          <w:p w:rsidR="00D72DB6" w:rsidRPr="00AB7C8D" w:rsidRDefault="00D72DB6" w:rsidP="00A07E65">
            <w:pPr>
              <w:spacing w:line="276" w:lineRule="auto"/>
              <w:rPr>
                <w:b/>
                <w:color w:val="00163B" w:themeColor="accent1"/>
              </w:rPr>
            </w:pPr>
            <w:r w:rsidRPr="00AB7C8D">
              <w:rPr>
                <w:b/>
                <w:color w:val="00163B" w:themeColor="accent1"/>
              </w:rPr>
              <w:t xml:space="preserve">Indhold: </w:t>
            </w:r>
          </w:p>
          <w:p w:rsidR="00D72DB6" w:rsidRPr="00F33EA8" w:rsidRDefault="00D72DB6" w:rsidP="00D72DB6">
            <w:r w:rsidRPr="00F33EA8">
              <w:t xml:space="preserve">At den studerende får indsigt i, hvordan virksomheden kan segmentere markedet, finde sin målgruppe og sammensætte sit handlingsparametermix. Udvidet markedsføring bygger videre på det som den studerende har lært i faget </w:t>
            </w:r>
            <w:r w:rsidRPr="00D72DB6">
              <w:t>finansiel markedsføring</w:t>
            </w:r>
            <w:r w:rsidRPr="00F33EA8">
              <w:t xml:space="preserve">. Målet er, at den studerende ved afslutning af udvidet markedsføring har overblik over en virksomheds samledes markedsføringsindsats. </w:t>
            </w:r>
          </w:p>
          <w:p w:rsidR="00D72DB6" w:rsidRPr="00F33EA8" w:rsidRDefault="00D72DB6" w:rsidP="00D72DB6">
            <w:r w:rsidRPr="00F33EA8">
              <w:t>Det betyder at den studerende vil kunne anvende den tillærte teori i forbindelse med virksomhedens markedsføring. Og fagligt vurdere og diskutere løsningsforslag. Det kunne fx være når en ejendomsmægler skal beslutte om det vil være en god ide at markedsføre butikken på Facebook, hvad en bank kan gøre for at tiltrække og fastholde unge kunder, hvordan forsikringsvirksomheder kan service kunder bedst muligt over telefonen eller hvordan Ejendomsadministrations- og revisionsselskaber skal kommunikere for at for flere nye kunder.</w:t>
            </w:r>
          </w:p>
          <w:p w:rsidR="00D72DB6" w:rsidRPr="00A75421" w:rsidRDefault="00D72DB6" w:rsidP="00D72DB6">
            <w:pPr>
              <w:ind w:left="720"/>
              <w:rPr>
                <w:rFonts w:cs="Arial"/>
                <w:color w:val="000000"/>
              </w:rPr>
            </w:pPr>
          </w:p>
        </w:tc>
      </w:tr>
      <w:tr w:rsidR="00D72DB6" w:rsidRPr="00AB7C8D" w:rsidTr="00A07E65">
        <w:tc>
          <w:tcPr>
            <w:tcW w:w="9778" w:type="dxa"/>
          </w:tcPr>
          <w:p w:rsidR="00D72DB6" w:rsidRPr="00AB7C8D" w:rsidRDefault="00D72DB6" w:rsidP="00A07E65">
            <w:pPr>
              <w:spacing w:line="276" w:lineRule="auto"/>
              <w:rPr>
                <w:b/>
                <w:color w:val="00163B" w:themeColor="accent1"/>
              </w:rPr>
            </w:pPr>
            <w:r w:rsidRPr="00AB7C8D">
              <w:rPr>
                <w:b/>
                <w:color w:val="00163B" w:themeColor="accent1"/>
              </w:rPr>
              <w:t>Læringsmål:</w:t>
            </w:r>
          </w:p>
          <w:p w:rsidR="00D72DB6" w:rsidRPr="00AB7C8D" w:rsidRDefault="00D72DB6" w:rsidP="00A07E65">
            <w:pPr>
              <w:spacing w:line="276" w:lineRule="auto"/>
              <w:rPr>
                <w:i/>
                <w:color w:val="00163B" w:themeColor="accent1"/>
              </w:rPr>
            </w:pPr>
            <w:r w:rsidRPr="00AB7C8D">
              <w:rPr>
                <w:bCs/>
                <w:i/>
                <w:color w:val="00163B" w:themeColor="accent1"/>
              </w:rPr>
              <w:lastRenderedPageBreak/>
              <w:t>Viden</w:t>
            </w:r>
          </w:p>
          <w:p w:rsidR="00D72DB6" w:rsidRDefault="00D72DB6" w:rsidP="00A07E65">
            <w:pPr>
              <w:spacing w:line="276" w:lineRule="auto"/>
              <w:rPr>
                <w:color w:val="00163B" w:themeColor="accent1"/>
              </w:rPr>
            </w:pPr>
            <w:r w:rsidRPr="00AB7C8D">
              <w:rPr>
                <w:color w:val="00163B" w:themeColor="accent1"/>
              </w:rPr>
              <w:t>Den studerende har viden om:</w:t>
            </w:r>
          </w:p>
          <w:p w:rsidR="004F1E70" w:rsidRPr="00F33EA8" w:rsidRDefault="004F1E70" w:rsidP="004F1E70">
            <w:pPr>
              <w:pStyle w:val="Listeafsnit"/>
              <w:numPr>
                <w:ilvl w:val="0"/>
                <w:numId w:val="21"/>
              </w:numPr>
            </w:pPr>
            <w:r w:rsidRPr="00F33EA8">
              <w:t>Hvordan virksomheden segmenterer markedet og vælger sin målgruppe</w:t>
            </w:r>
          </w:p>
          <w:p w:rsidR="004F1E70" w:rsidRPr="00F33EA8" w:rsidRDefault="004F1E70" w:rsidP="004F1E70">
            <w:pPr>
              <w:pStyle w:val="Listeafsnit"/>
              <w:numPr>
                <w:ilvl w:val="0"/>
                <w:numId w:val="21"/>
              </w:numPr>
            </w:pPr>
            <w:r w:rsidRPr="00F33EA8">
              <w:t>Virksomhedens muligheder for at differentiere sig fra konkurrenterne og hvordan de skal positionere sig</w:t>
            </w:r>
          </w:p>
          <w:p w:rsidR="004F1E70" w:rsidRPr="00F33EA8" w:rsidRDefault="004F1E70" w:rsidP="004F1E70">
            <w:pPr>
              <w:pStyle w:val="Listeafsnit"/>
              <w:numPr>
                <w:ilvl w:val="0"/>
                <w:numId w:val="21"/>
              </w:numPr>
            </w:pPr>
            <w:r w:rsidRPr="00F33EA8">
              <w:t>Forskellige produktmodeller og brandingteorier</w:t>
            </w:r>
          </w:p>
          <w:p w:rsidR="004F1E70" w:rsidRPr="00F33EA8" w:rsidRDefault="004F1E70" w:rsidP="004F1E70">
            <w:pPr>
              <w:pStyle w:val="Listeafsnit"/>
              <w:numPr>
                <w:ilvl w:val="0"/>
                <w:numId w:val="21"/>
              </w:numPr>
            </w:pPr>
            <w:r w:rsidRPr="00F33EA8">
              <w:t>Hvad forskellen er mellem fysiske produkter og serviceprodukter. Herunder skal den studerende have viden om virksomhedens serviceparametermix: People, processer og physical evidence</w:t>
            </w:r>
          </w:p>
          <w:p w:rsidR="004F1E70" w:rsidRPr="00F33EA8" w:rsidRDefault="004F1E70" w:rsidP="004F1E70">
            <w:pPr>
              <w:pStyle w:val="Listeafsnit"/>
              <w:numPr>
                <w:ilvl w:val="0"/>
                <w:numId w:val="21"/>
              </w:numPr>
            </w:pPr>
            <w:r w:rsidRPr="00F33EA8">
              <w:t>Hvordan virksomheden fastsætter sine priser og hvordan den distribuerer sine produkter</w:t>
            </w:r>
          </w:p>
          <w:p w:rsidR="004F1E70" w:rsidRPr="00F33EA8" w:rsidRDefault="004F1E70" w:rsidP="004F1E70">
            <w:pPr>
              <w:pStyle w:val="Listeafsnit"/>
              <w:numPr>
                <w:ilvl w:val="0"/>
                <w:numId w:val="21"/>
              </w:numPr>
            </w:pPr>
            <w:r w:rsidRPr="00F33EA8">
              <w:t>Hvilke valgmuligheder virksomheden har for at sammensætte sin kommunikation og hvilke kommunikationsstrategier de kan anvende</w:t>
            </w:r>
          </w:p>
          <w:p w:rsidR="004F1E70" w:rsidRPr="004F1E70" w:rsidRDefault="004F1E70" w:rsidP="004F1E70">
            <w:pPr>
              <w:pStyle w:val="Listeafsnit"/>
              <w:numPr>
                <w:ilvl w:val="0"/>
                <w:numId w:val="21"/>
              </w:numPr>
              <w:rPr>
                <w:color w:val="00163B" w:themeColor="accent1"/>
              </w:rPr>
            </w:pPr>
            <w:r w:rsidRPr="00F33EA8">
              <w:t>Hvad en markedsføringsplan indeholder</w:t>
            </w:r>
          </w:p>
          <w:p w:rsidR="00D72DB6" w:rsidRPr="00AB7C8D" w:rsidRDefault="00D72DB6" w:rsidP="00A07E65">
            <w:pPr>
              <w:spacing w:line="276" w:lineRule="auto"/>
              <w:rPr>
                <w:b/>
                <w:color w:val="00163B" w:themeColor="accent1"/>
              </w:rPr>
            </w:pPr>
          </w:p>
          <w:p w:rsidR="00D72DB6" w:rsidRPr="00AB7C8D" w:rsidRDefault="00D72DB6" w:rsidP="00A07E65">
            <w:pPr>
              <w:spacing w:line="276" w:lineRule="auto"/>
              <w:rPr>
                <w:i/>
                <w:color w:val="00163B" w:themeColor="accent1"/>
              </w:rPr>
            </w:pPr>
            <w:r w:rsidRPr="00AB7C8D">
              <w:rPr>
                <w:bCs/>
                <w:i/>
                <w:color w:val="00163B" w:themeColor="accent1"/>
              </w:rPr>
              <w:t>Færdigheder</w:t>
            </w:r>
          </w:p>
          <w:p w:rsidR="00D72DB6" w:rsidRDefault="00D72DB6" w:rsidP="00A07E65">
            <w:pPr>
              <w:spacing w:line="276" w:lineRule="auto"/>
              <w:rPr>
                <w:color w:val="00163B" w:themeColor="accent1"/>
              </w:rPr>
            </w:pPr>
            <w:r w:rsidRPr="00AB7C8D">
              <w:rPr>
                <w:color w:val="00163B" w:themeColor="accent1"/>
              </w:rPr>
              <w:t>Den studerende kan:</w:t>
            </w:r>
          </w:p>
          <w:p w:rsidR="004F1E70" w:rsidRPr="00F33EA8" w:rsidRDefault="004F1E70" w:rsidP="004F1E70">
            <w:pPr>
              <w:pStyle w:val="Listeafsnit"/>
              <w:numPr>
                <w:ilvl w:val="0"/>
                <w:numId w:val="21"/>
              </w:numPr>
            </w:pPr>
            <w:r w:rsidRPr="00F33EA8">
              <w:t>At kunne analysere og segmentere markedet og vurdere virksomhedens valgte målgruppe</w:t>
            </w:r>
          </w:p>
          <w:p w:rsidR="004F1E70" w:rsidRPr="00F33EA8" w:rsidRDefault="004F1E70" w:rsidP="004F1E70">
            <w:pPr>
              <w:pStyle w:val="Listeafsnit"/>
              <w:numPr>
                <w:ilvl w:val="0"/>
                <w:numId w:val="21"/>
              </w:numPr>
            </w:pPr>
            <w:r w:rsidRPr="00F33EA8">
              <w:t>At Inddrage kundernes præferencer og positionere virksomheden</w:t>
            </w:r>
          </w:p>
          <w:p w:rsidR="004F1E70" w:rsidRPr="00F33EA8" w:rsidRDefault="004F1E70" w:rsidP="004F1E70">
            <w:pPr>
              <w:pStyle w:val="Listeafsnit"/>
              <w:numPr>
                <w:ilvl w:val="0"/>
                <w:numId w:val="21"/>
              </w:numPr>
            </w:pPr>
            <w:r w:rsidRPr="00F33EA8">
              <w:t>Analyse af virksomhedens nuværende parametermix, vurdere målgruppen og sammensætte handlingsparametre herefter.</w:t>
            </w:r>
          </w:p>
          <w:p w:rsidR="004F1E70" w:rsidRPr="00F33EA8" w:rsidRDefault="004F1E70" w:rsidP="004F1E70">
            <w:pPr>
              <w:pStyle w:val="Listeafsnit"/>
              <w:numPr>
                <w:ilvl w:val="0"/>
                <w:numId w:val="21"/>
              </w:numPr>
            </w:pPr>
            <w:r w:rsidRPr="00F33EA8">
              <w:t>Reflektion og vurdering af virksomhedens serviceparametre og anvendelse af disse</w:t>
            </w:r>
          </w:p>
          <w:p w:rsidR="004F1E70" w:rsidRPr="00F33EA8" w:rsidRDefault="004F1E70" w:rsidP="004F1E70">
            <w:pPr>
              <w:pStyle w:val="Listeafsnit"/>
              <w:numPr>
                <w:ilvl w:val="0"/>
                <w:numId w:val="21"/>
              </w:numPr>
            </w:pPr>
            <w:r w:rsidRPr="00F33EA8">
              <w:t>At kunne bidrage med beslutningsgrundlag til brug ved udarbejdelse af virksomhedens markedsføringsplan</w:t>
            </w:r>
          </w:p>
          <w:p w:rsidR="00D72DB6" w:rsidRPr="004F1E70" w:rsidRDefault="00D72DB6" w:rsidP="004F1E70">
            <w:pPr>
              <w:ind w:left="360"/>
              <w:rPr>
                <w:color w:val="00163B" w:themeColor="accent1"/>
              </w:rPr>
            </w:pPr>
          </w:p>
          <w:p w:rsidR="00D72DB6" w:rsidRPr="00AB7C8D" w:rsidRDefault="00D72DB6" w:rsidP="00A07E65">
            <w:pPr>
              <w:spacing w:line="276" w:lineRule="auto"/>
              <w:rPr>
                <w:b/>
                <w:bCs/>
                <w:color w:val="00163B" w:themeColor="accent1"/>
              </w:rPr>
            </w:pPr>
            <w:r w:rsidRPr="00AB7C8D">
              <w:rPr>
                <w:b/>
                <w:bCs/>
                <w:color w:val="00163B" w:themeColor="accent1"/>
              </w:rPr>
              <w:t> </w:t>
            </w:r>
          </w:p>
          <w:p w:rsidR="00D72DB6" w:rsidRPr="00AB7C8D" w:rsidRDefault="00D72DB6" w:rsidP="00A07E65">
            <w:pPr>
              <w:tabs>
                <w:tab w:val="left" w:pos="2565"/>
              </w:tabs>
              <w:spacing w:line="276" w:lineRule="auto"/>
              <w:rPr>
                <w:i/>
                <w:color w:val="00163B" w:themeColor="accent1"/>
              </w:rPr>
            </w:pPr>
            <w:r w:rsidRPr="00AB7C8D">
              <w:rPr>
                <w:bCs/>
                <w:i/>
                <w:color w:val="00163B" w:themeColor="accent1"/>
              </w:rPr>
              <w:t>Kompetencer</w:t>
            </w:r>
            <w:r w:rsidRPr="00AB7C8D">
              <w:rPr>
                <w:b/>
                <w:color w:val="00163B" w:themeColor="accent1"/>
              </w:rPr>
              <w:t> </w:t>
            </w:r>
            <w:r w:rsidRPr="00AB7C8D">
              <w:rPr>
                <w:b/>
                <w:color w:val="00163B" w:themeColor="accent1"/>
              </w:rPr>
              <w:tab/>
            </w:r>
          </w:p>
          <w:p w:rsidR="00D72DB6" w:rsidRPr="00AB7C8D" w:rsidRDefault="00D72DB6" w:rsidP="00A07E65">
            <w:pPr>
              <w:spacing w:line="276" w:lineRule="auto"/>
              <w:rPr>
                <w:color w:val="00163B" w:themeColor="accent1"/>
              </w:rPr>
            </w:pPr>
            <w:r w:rsidRPr="00AB7C8D">
              <w:rPr>
                <w:color w:val="00163B" w:themeColor="accent1"/>
              </w:rPr>
              <w:t>Den studerende kan:</w:t>
            </w:r>
          </w:p>
          <w:p w:rsidR="004F1E70" w:rsidRPr="00F33EA8" w:rsidRDefault="00D72DB6" w:rsidP="004F1E70">
            <w:pPr>
              <w:pStyle w:val="Listeafsnit"/>
              <w:numPr>
                <w:ilvl w:val="0"/>
                <w:numId w:val="27"/>
              </w:numPr>
            </w:pPr>
            <w:r w:rsidRPr="00902F05">
              <w:rPr>
                <w:color w:val="00163B" w:themeColor="accent1"/>
              </w:rPr>
              <w:t xml:space="preserve"> </w:t>
            </w:r>
            <w:r w:rsidR="004F1E70" w:rsidRPr="00F33EA8">
              <w:t>At kunne analysere virksomheden situation, interne såvel som eksterne forhold samt vurdere virksomhedens nuværende parametermix og på baggrund heraf udarbejde forslag til virksomhedens markedsføringstiltag</w:t>
            </w:r>
          </w:p>
          <w:p w:rsidR="00D72DB6" w:rsidRPr="00902F05" w:rsidRDefault="00D72DB6" w:rsidP="004F1E70">
            <w:pPr>
              <w:pStyle w:val="Listeafsnit"/>
              <w:rPr>
                <w:color w:val="00163B" w:themeColor="accent1"/>
              </w:rPr>
            </w:pPr>
          </w:p>
        </w:tc>
      </w:tr>
      <w:tr w:rsidR="00D72DB6" w:rsidRPr="00AB7C8D" w:rsidTr="00A07E65">
        <w:tc>
          <w:tcPr>
            <w:tcW w:w="9778" w:type="dxa"/>
          </w:tcPr>
          <w:p w:rsidR="00D72DB6" w:rsidRPr="00AB7C8D" w:rsidRDefault="00D72DB6" w:rsidP="00A07E65">
            <w:pPr>
              <w:spacing w:line="276" w:lineRule="auto"/>
              <w:rPr>
                <w:b/>
                <w:color w:val="00163B" w:themeColor="accent1"/>
              </w:rPr>
            </w:pPr>
            <w:r w:rsidRPr="00AB7C8D">
              <w:rPr>
                <w:b/>
                <w:color w:val="00163B" w:themeColor="accent1"/>
              </w:rPr>
              <w:lastRenderedPageBreak/>
              <w:t>Udprøves:</w:t>
            </w:r>
          </w:p>
          <w:p w:rsidR="00D72DB6" w:rsidRPr="00AB7C8D" w:rsidRDefault="00D72DB6" w:rsidP="00A07E65">
            <w:pPr>
              <w:pStyle w:val="Listeafsnit"/>
              <w:numPr>
                <w:ilvl w:val="0"/>
                <w:numId w:val="19"/>
              </w:numPr>
              <w:spacing w:line="276" w:lineRule="auto"/>
              <w:ind w:left="993"/>
              <w:rPr>
                <w:color w:val="00163B" w:themeColor="accent1"/>
              </w:rPr>
            </w:pPr>
            <w:r>
              <w:rPr>
                <w:color w:val="00163B" w:themeColor="accent1"/>
              </w:rPr>
              <w:t xml:space="preserve">3. semester: </w:t>
            </w:r>
            <w:r w:rsidR="004F1E70">
              <w:rPr>
                <w:color w:val="00163B" w:themeColor="accent1"/>
              </w:rPr>
              <w:t xml:space="preserve">Skriftlig individuel eksamen. </w:t>
            </w:r>
            <w:r>
              <w:rPr>
                <w:color w:val="00163B" w:themeColor="accent1"/>
              </w:rPr>
              <w:t xml:space="preserve">Se eksamenskataloget. </w:t>
            </w:r>
          </w:p>
        </w:tc>
      </w:tr>
    </w:tbl>
    <w:p w:rsidR="00D72DB6" w:rsidRDefault="00D72DB6" w:rsidP="00D72DB6">
      <w:pPr>
        <w:pStyle w:val="Default"/>
        <w:rPr>
          <w:rFonts w:asciiTheme="minorHAnsi" w:hAnsiTheme="minorHAnsi"/>
          <w:b/>
          <w:sz w:val="22"/>
          <w:szCs w:val="22"/>
        </w:rPr>
      </w:pPr>
    </w:p>
    <w:p w:rsidR="00B82EFA" w:rsidRDefault="00B82EFA" w:rsidP="00D72DB6">
      <w:pPr>
        <w:pStyle w:val="Default"/>
        <w:rPr>
          <w:rFonts w:asciiTheme="minorHAnsi" w:hAnsiTheme="minorHAnsi"/>
          <w:b/>
          <w:sz w:val="22"/>
          <w:szCs w:val="22"/>
        </w:rPr>
      </w:pPr>
    </w:p>
    <w:p w:rsidR="00B82EFA" w:rsidRPr="00B82EFA" w:rsidRDefault="00B82EFA" w:rsidP="00B82EFA">
      <w:pPr>
        <w:rPr>
          <w:rFonts w:cs="Lucida Sans"/>
          <w:b/>
          <w:color w:val="000000"/>
        </w:rPr>
      </w:pPr>
      <w:r>
        <w:rPr>
          <w:b/>
        </w:rPr>
        <w:br w:type="page"/>
      </w:r>
    </w:p>
    <w:tbl>
      <w:tblPr>
        <w:tblStyle w:val="Tabel-Gitter"/>
        <w:tblW w:w="0" w:type="auto"/>
        <w:tblLook w:val="04A0" w:firstRow="1" w:lastRow="0" w:firstColumn="1" w:lastColumn="0" w:noHBand="0" w:noVBand="1"/>
      </w:tblPr>
      <w:tblGrid>
        <w:gridCol w:w="9778"/>
      </w:tblGrid>
      <w:tr w:rsidR="00D72DB6" w:rsidRPr="00AB7C8D" w:rsidTr="00A07E65">
        <w:tc>
          <w:tcPr>
            <w:tcW w:w="9778" w:type="dxa"/>
            <w:shd w:val="clear" w:color="auto" w:fill="FFC000"/>
          </w:tcPr>
          <w:p w:rsidR="00D72DB6" w:rsidRPr="00703456" w:rsidRDefault="004F1E70" w:rsidP="00A07E65">
            <w:pPr>
              <w:pStyle w:val="Default"/>
              <w:rPr>
                <w:rFonts w:asciiTheme="minorHAnsi" w:hAnsiTheme="minorHAnsi"/>
                <w:sz w:val="28"/>
                <w:szCs w:val="28"/>
              </w:rPr>
            </w:pPr>
            <w:r>
              <w:rPr>
                <w:rFonts w:asciiTheme="minorHAnsi" w:hAnsiTheme="minorHAnsi"/>
                <w:b/>
                <w:bCs/>
                <w:sz w:val="28"/>
                <w:szCs w:val="28"/>
              </w:rPr>
              <w:lastRenderedPageBreak/>
              <w:t>Organisation og ledelse</w:t>
            </w:r>
          </w:p>
          <w:p w:rsidR="00D72DB6" w:rsidRPr="00AB7C8D" w:rsidRDefault="00D72DB6" w:rsidP="00A07E65">
            <w:pPr>
              <w:spacing w:line="276" w:lineRule="auto"/>
              <w:rPr>
                <w:b/>
                <w:color w:val="00163B" w:themeColor="accent1"/>
              </w:rPr>
            </w:pPr>
          </w:p>
        </w:tc>
      </w:tr>
      <w:tr w:rsidR="00D72DB6" w:rsidRPr="00AB7C8D" w:rsidTr="00A07E65">
        <w:tc>
          <w:tcPr>
            <w:tcW w:w="9778" w:type="dxa"/>
          </w:tcPr>
          <w:p w:rsidR="00D72DB6" w:rsidRPr="00AB7C8D" w:rsidRDefault="00D72DB6" w:rsidP="00A07E65">
            <w:pPr>
              <w:spacing w:line="276" w:lineRule="auto"/>
              <w:rPr>
                <w:color w:val="00163B" w:themeColor="accent1"/>
              </w:rPr>
            </w:pPr>
            <w:r>
              <w:rPr>
                <w:b/>
                <w:color w:val="00163B" w:themeColor="accent1"/>
              </w:rPr>
              <w:t>Tidsmæssig</w:t>
            </w:r>
            <w:r w:rsidRPr="00AB7C8D">
              <w:rPr>
                <w:b/>
                <w:color w:val="00163B" w:themeColor="accent1"/>
              </w:rPr>
              <w:t xml:space="preserve"> placering: </w:t>
            </w:r>
            <w:r w:rsidRPr="00D72DB6">
              <w:rPr>
                <w:color w:val="00163B" w:themeColor="accent1"/>
              </w:rPr>
              <w:t>3.</w:t>
            </w:r>
            <w:r>
              <w:rPr>
                <w:color w:val="00163B" w:themeColor="accent1"/>
              </w:rPr>
              <w:t xml:space="preserve"> </w:t>
            </w:r>
            <w:r w:rsidRPr="00AB7C8D">
              <w:rPr>
                <w:color w:val="00163B" w:themeColor="accent1"/>
              </w:rPr>
              <w:t>semester</w:t>
            </w:r>
            <w:r w:rsidRPr="00AB7C8D">
              <w:rPr>
                <w:b/>
                <w:color w:val="00163B" w:themeColor="accent1"/>
              </w:rPr>
              <w:t xml:space="preserve"> </w:t>
            </w:r>
          </w:p>
        </w:tc>
      </w:tr>
      <w:tr w:rsidR="00D72DB6" w:rsidRPr="00AB7C8D" w:rsidTr="00A07E65">
        <w:tc>
          <w:tcPr>
            <w:tcW w:w="9778" w:type="dxa"/>
          </w:tcPr>
          <w:p w:rsidR="00D72DB6" w:rsidRPr="00AB7C8D" w:rsidRDefault="00D72DB6" w:rsidP="00A07E65">
            <w:pPr>
              <w:spacing w:line="276" w:lineRule="auto"/>
              <w:rPr>
                <w:b/>
                <w:color w:val="00163B" w:themeColor="accent1"/>
              </w:rPr>
            </w:pPr>
            <w:r w:rsidRPr="00AB7C8D">
              <w:rPr>
                <w:b/>
                <w:color w:val="00163B" w:themeColor="accent1"/>
              </w:rPr>
              <w:t>Omfang:</w:t>
            </w:r>
            <w:r>
              <w:rPr>
                <w:color w:val="00163B" w:themeColor="accent1"/>
              </w:rPr>
              <w:t xml:space="preserve"> 5</w:t>
            </w:r>
            <w:r w:rsidRPr="00AB7C8D">
              <w:rPr>
                <w:color w:val="00163B" w:themeColor="accent1"/>
              </w:rPr>
              <w:t xml:space="preserve"> ECTS</w:t>
            </w:r>
          </w:p>
        </w:tc>
      </w:tr>
      <w:tr w:rsidR="00D72DB6" w:rsidRPr="00AB7C8D" w:rsidTr="00A07E65">
        <w:tc>
          <w:tcPr>
            <w:tcW w:w="9778" w:type="dxa"/>
          </w:tcPr>
          <w:p w:rsidR="00D72DB6" w:rsidRPr="00AB7C8D" w:rsidRDefault="00D72DB6" w:rsidP="00A07E65">
            <w:pPr>
              <w:spacing w:line="276" w:lineRule="auto"/>
              <w:rPr>
                <w:b/>
                <w:color w:val="00163B" w:themeColor="accent1"/>
              </w:rPr>
            </w:pPr>
            <w:r w:rsidRPr="00AB7C8D">
              <w:rPr>
                <w:b/>
                <w:color w:val="00163B" w:themeColor="accent1"/>
              </w:rPr>
              <w:t xml:space="preserve">Indhold: </w:t>
            </w:r>
          </w:p>
          <w:p w:rsidR="004F1E70" w:rsidRPr="00F33EA8" w:rsidRDefault="004F1E70" w:rsidP="004F1E70">
            <w:pPr>
              <w:autoSpaceDE w:val="0"/>
              <w:autoSpaceDN w:val="0"/>
              <w:adjustRightInd w:val="0"/>
              <w:rPr>
                <w:rFonts w:cs="Lucida Sans"/>
                <w:color w:val="000000"/>
              </w:rPr>
            </w:pPr>
            <w:r w:rsidRPr="00F33EA8">
              <w:rPr>
                <w:rFonts w:cs="Lucida Sans"/>
                <w:color w:val="000000"/>
              </w:rPr>
              <w:t xml:space="preserve">At den studerende opnår indsigt i baggrunden for virksomhedens organisatoriske opbygning og den udøvelse af ledelse, enhver given virksomhed kendetegnes ved. Det er herunder afgørende, at den studerende bliver i stand til at analysere og vurdere en given virksomhed i et helhedsperspektiv. Det betyder bl.a. at være i stand til at forstå, hvilke forhold i virksomhedens omgivelser der typisk påvirker struktur og ledelsesform. Det betyder også at kunne afdække, hvilke virksomhedsinterne forhold i struktur, kultur og processer, der i særlig grad har betydning for virksomhedens aktuelle effektivitet og evne til at kunne agere i en foranderlig fremtid. Derfor er fortrolighed med begreber som innovation, forandringspres og forandringsledelse et vigtigt omdrejningspunkt i faget. </w:t>
            </w:r>
          </w:p>
          <w:p w:rsidR="004F1E70" w:rsidRPr="00F33EA8" w:rsidRDefault="004F1E70" w:rsidP="004F1E70">
            <w:pPr>
              <w:autoSpaceDE w:val="0"/>
              <w:autoSpaceDN w:val="0"/>
              <w:adjustRightInd w:val="0"/>
              <w:rPr>
                <w:rFonts w:cs="Lucida Sans"/>
                <w:color w:val="000000"/>
              </w:rPr>
            </w:pPr>
            <w:r w:rsidRPr="00F33EA8">
              <w:rPr>
                <w:rFonts w:cs="Lucida Sans"/>
                <w:color w:val="000000"/>
              </w:rPr>
              <w:t xml:space="preserve">På baggrund af indsigt i egne forudsætninger er det også målet at ruste den studerende bedst muligt til rollen som konstruktiv medarbejder med veludviklede horisontale og vertikale samarbejdsevner. Endelig skal deltagelse i faget sikre indsigt i personlige forudsætninger for evt. at påtage sig ledelsesopgaver i virksomheden og mulige konsekvenser heraf. </w:t>
            </w:r>
          </w:p>
          <w:p w:rsidR="00D72DB6" w:rsidRPr="00A75421" w:rsidRDefault="00D72DB6" w:rsidP="004F1E70">
            <w:pPr>
              <w:ind w:left="720"/>
              <w:rPr>
                <w:rFonts w:cs="Arial"/>
                <w:color w:val="000000"/>
              </w:rPr>
            </w:pPr>
          </w:p>
        </w:tc>
      </w:tr>
      <w:tr w:rsidR="00D72DB6" w:rsidRPr="00AB7C8D" w:rsidTr="00A07E65">
        <w:tc>
          <w:tcPr>
            <w:tcW w:w="9778" w:type="dxa"/>
          </w:tcPr>
          <w:p w:rsidR="00D72DB6" w:rsidRPr="00AB7C8D" w:rsidRDefault="00D72DB6" w:rsidP="00A07E65">
            <w:pPr>
              <w:spacing w:line="276" w:lineRule="auto"/>
              <w:rPr>
                <w:b/>
                <w:color w:val="00163B" w:themeColor="accent1"/>
              </w:rPr>
            </w:pPr>
            <w:r w:rsidRPr="00AB7C8D">
              <w:rPr>
                <w:b/>
                <w:color w:val="00163B" w:themeColor="accent1"/>
              </w:rPr>
              <w:t>Læringsmål:</w:t>
            </w:r>
          </w:p>
          <w:p w:rsidR="00D72DB6" w:rsidRPr="00AB7C8D" w:rsidRDefault="00D72DB6" w:rsidP="00A07E65">
            <w:pPr>
              <w:spacing w:line="276" w:lineRule="auto"/>
              <w:rPr>
                <w:i/>
                <w:color w:val="00163B" w:themeColor="accent1"/>
              </w:rPr>
            </w:pPr>
            <w:r w:rsidRPr="00AB7C8D">
              <w:rPr>
                <w:bCs/>
                <w:i/>
                <w:color w:val="00163B" w:themeColor="accent1"/>
              </w:rPr>
              <w:t>Viden</w:t>
            </w:r>
          </w:p>
          <w:p w:rsidR="00D72DB6" w:rsidRDefault="00D72DB6" w:rsidP="00A07E65">
            <w:pPr>
              <w:spacing w:line="276" w:lineRule="auto"/>
              <w:rPr>
                <w:color w:val="00163B" w:themeColor="accent1"/>
              </w:rPr>
            </w:pPr>
            <w:r w:rsidRPr="00AB7C8D">
              <w:rPr>
                <w:color w:val="00163B" w:themeColor="accent1"/>
              </w:rPr>
              <w:t>Den studerende har viden om:</w:t>
            </w:r>
          </w:p>
          <w:p w:rsidR="004F1E70" w:rsidRPr="00F33EA8" w:rsidRDefault="004F1E70" w:rsidP="004F1E70">
            <w:pPr>
              <w:pStyle w:val="Listeafsnit"/>
              <w:numPr>
                <w:ilvl w:val="0"/>
                <w:numId w:val="21"/>
              </w:numPr>
              <w:autoSpaceDE w:val="0"/>
              <w:autoSpaceDN w:val="0"/>
              <w:adjustRightInd w:val="0"/>
              <w:rPr>
                <w:rFonts w:cs="Lucida Sans"/>
                <w:color w:val="000000"/>
              </w:rPr>
            </w:pPr>
            <w:r w:rsidRPr="00F33EA8">
              <w:rPr>
                <w:rFonts w:cs="Lucida Sans"/>
                <w:color w:val="000000"/>
              </w:rPr>
              <w:t xml:space="preserve">Udviklingen i organisationsteorierne over tid og i forhold til samfundsudviklingen </w:t>
            </w:r>
          </w:p>
          <w:p w:rsidR="004F1E70" w:rsidRPr="00F33EA8" w:rsidRDefault="004F1E70" w:rsidP="004F1E70">
            <w:pPr>
              <w:pStyle w:val="Listeafsnit"/>
              <w:numPr>
                <w:ilvl w:val="0"/>
                <w:numId w:val="21"/>
              </w:numPr>
              <w:autoSpaceDE w:val="0"/>
              <w:autoSpaceDN w:val="0"/>
              <w:adjustRightInd w:val="0"/>
              <w:rPr>
                <w:rFonts w:cs="Lucida Sans"/>
                <w:color w:val="000000"/>
              </w:rPr>
            </w:pPr>
            <w:r w:rsidRPr="00F33EA8">
              <w:rPr>
                <w:rFonts w:cs="Lucida Sans"/>
                <w:color w:val="000000"/>
              </w:rPr>
              <w:t xml:space="preserve">De tre hovedperspektiver på organisationen: Struktur, kultur og processer </w:t>
            </w:r>
          </w:p>
          <w:p w:rsidR="004F1E70" w:rsidRPr="00F33EA8" w:rsidRDefault="004F1E70" w:rsidP="004F1E70">
            <w:pPr>
              <w:pStyle w:val="Listeafsnit"/>
              <w:numPr>
                <w:ilvl w:val="0"/>
                <w:numId w:val="21"/>
              </w:numPr>
              <w:autoSpaceDE w:val="0"/>
              <w:autoSpaceDN w:val="0"/>
              <w:adjustRightInd w:val="0"/>
              <w:rPr>
                <w:rFonts w:cs="Lucida Sans"/>
                <w:color w:val="000000"/>
              </w:rPr>
            </w:pPr>
            <w:r w:rsidRPr="00F33EA8">
              <w:rPr>
                <w:rFonts w:cs="Lucida Sans"/>
                <w:color w:val="000000"/>
              </w:rPr>
              <w:t xml:space="preserve">Det interne samspil mellem virksomhedens organisatoriske niveauer: Bestyrelse, ledelse, medarbejdere, grupper/teams, funktioner og afdelinger </w:t>
            </w:r>
          </w:p>
          <w:p w:rsidR="004F1E70" w:rsidRPr="00F33EA8" w:rsidRDefault="004F1E70" w:rsidP="004F1E70">
            <w:pPr>
              <w:pStyle w:val="Listeafsnit"/>
              <w:numPr>
                <w:ilvl w:val="0"/>
                <w:numId w:val="21"/>
              </w:numPr>
              <w:autoSpaceDE w:val="0"/>
              <w:autoSpaceDN w:val="0"/>
              <w:adjustRightInd w:val="0"/>
              <w:rPr>
                <w:rFonts w:cs="Lucida Sans"/>
                <w:color w:val="000000"/>
              </w:rPr>
            </w:pPr>
            <w:r w:rsidRPr="00F33EA8">
              <w:rPr>
                <w:rFonts w:cs="Lucida Sans"/>
                <w:color w:val="000000"/>
              </w:rPr>
              <w:t xml:space="preserve">Relevante strukturmodeller vedr. virksomhedens opbygning </w:t>
            </w:r>
          </w:p>
          <w:p w:rsidR="004F1E70" w:rsidRPr="00F33EA8" w:rsidRDefault="004F1E70" w:rsidP="004F1E70">
            <w:pPr>
              <w:pStyle w:val="Listeafsnit"/>
              <w:numPr>
                <w:ilvl w:val="0"/>
                <w:numId w:val="21"/>
              </w:numPr>
              <w:autoSpaceDE w:val="0"/>
              <w:autoSpaceDN w:val="0"/>
              <w:adjustRightInd w:val="0"/>
              <w:rPr>
                <w:rFonts w:cs="Lucida Sans"/>
                <w:color w:val="000000"/>
              </w:rPr>
            </w:pPr>
            <w:r w:rsidRPr="00F33EA8">
              <w:rPr>
                <w:rFonts w:cs="Lucida Sans"/>
                <w:color w:val="000000"/>
              </w:rPr>
              <w:t xml:space="preserve">Virksomhedskultur med fokus på udvikling af organisationens normer, værdier og symboler </w:t>
            </w:r>
          </w:p>
          <w:p w:rsidR="004F1E70" w:rsidRPr="00F33EA8" w:rsidRDefault="004F1E70" w:rsidP="004F1E70">
            <w:pPr>
              <w:pStyle w:val="Listeafsnit"/>
              <w:numPr>
                <w:ilvl w:val="0"/>
                <w:numId w:val="21"/>
              </w:numPr>
              <w:autoSpaceDE w:val="0"/>
              <w:autoSpaceDN w:val="0"/>
              <w:adjustRightInd w:val="0"/>
              <w:rPr>
                <w:rFonts w:cs="Lucida Sans"/>
                <w:color w:val="000000"/>
              </w:rPr>
            </w:pPr>
            <w:r w:rsidRPr="00F33EA8">
              <w:rPr>
                <w:rFonts w:cs="Lucida Sans"/>
                <w:color w:val="000000"/>
              </w:rPr>
              <w:t xml:space="preserve">Processer omkring de enkelte medarbejderes motivation, effektivitet og udvikling i jobbet </w:t>
            </w:r>
          </w:p>
          <w:p w:rsidR="004F1E70" w:rsidRPr="00F33EA8" w:rsidRDefault="004F1E70" w:rsidP="004F1E70">
            <w:pPr>
              <w:pStyle w:val="Listeafsnit"/>
              <w:numPr>
                <w:ilvl w:val="0"/>
                <w:numId w:val="21"/>
              </w:numPr>
              <w:autoSpaceDE w:val="0"/>
              <w:autoSpaceDN w:val="0"/>
              <w:adjustRightInd w:val="0"/>
              <w:rPr>
                <w:rFonts w:cs="Lucida Sans"/>
                <w:color w:val="000000"/>
              </w:rPr>
            </w:pPr>
            <w:r w:rsidRPr="00F33EA8">
              <w:rPr>
                <w:rFonts w:cs="Lucida Sans"/>
                <w:color w:val="000000"/>
              </w:rPr>
              <w:t xml:space="preserve">Organisering af arbejdet i team, individet i teamet, teamets struktur og dynamik (samspil og konflikter) </w:t>
            </w:r>
          </w:p>
          <w:p w:rsidR="004F1E70" w:rsidRPr="00F33EA8" w:rsidRDefault="004F1E70" w:rsidP="004F1E70">
            <w:pPr>
              <w:pStyle w:val="Listeafsnit"/>
              <w:numPr>
                <w:ilvl w:val="0"/>
                <w:numId w:val="21"/>
              </w:numPr>
              <w:autoSpaceDE w:val="0"/>
              <w:autoSpaceDN w:val="0"/>
              <w:adjustRightInd w:val="0"/>
              <w:rPr>
                <w:rFonts w:cs="Lucida Sans"/>
                <w:color w:val="000000"/>
              </w:rPr>
            </w:pPr>
            <w:r w:rsidRPr="00F33EA8">
              <w:rPr>
                <w:rFonts w:cs="Lucida Sans"/>
                <w:color w:val="000000"/>
              </w:rPr>
              <w:lastRenderedPageBreak/>
              <w:t xml:space="preserve">Relevante ledelsesteorier, baggrund, anvendelse og begrænsninger </w:t>
            </w:r>
          </w:p>
          <w:p w:rsidR="004F1E70" w:rsidRPr="00F33EA8" w:rsidRDefault="004F1E70" w:rsidP="004F1E70">
            <w:pPr>
              <w:pStyle w:val="Listeafsnit"/>
              <w:numPr>
                <w:ilvl w:val="0"/>
                <w:numId w:val="21"/>
              </w:numPr>
              <w:autoSpaceDE w:val="0"/>
              <w:autoSpaceDN w:val="0"/>
              <w:adjustRightInd w:val="0"/>
              <w:rPr>
                <w:rFonts w:cs="Lucida Sans"/>
                <w:color w:val="000000"/>
              </w:rPr>
            </w:pPr>
            <w:r w:rsidRPr="00F33EA8">
              <w:rPr>
                <w:rFonts w:cs="Lucida Sans"/>
                <w:color w:val="000000"/>
              </w:rPr>
              <w:t xml:space="preserve">Selvledelse, forudsætninger og begrænsninger </w:t>
            </w:r>
          </w:p>
          <w:p w:rsidR="004F1E70" w:rsidRPr="00F33EA8" w:rsidRDefault="004F1E70" w:rsidP="004F1E70">
            <w:pPr>
              <w:pStyle w:val="Listeafsnit"/>
              <w:numPr>
                <w:ilvl w:val="0"/>
                <w:numId w:val="21"/>
              </w:numPr>
              <w:autoSpaceDE w:val="0"/>
              <w:autoSpaceDN w:val="0"/>
              <w:adjustRightInd w:val="0"/>
              <w:rPr>
                <w:rFonts w:cs="Lucida Sans"/>
                <w:color w:val="000000"/>
              </w:rPr>
            </w:pPr>
            <w:r w:rsidRPr="00F33EA8">
              <w:rPr>
                <w:rFonts w:cs="Lucida Sans"/>
                <w:color w:val="000000"/>
              </w:rPr>
              <w:t xml:space="preserve">Forandringsprocesser i en virksomhed og disses betydning for virksomhedens udvikling og medarbejdere, herunder sondringen mellem planlagte og akutte forandringer (turnarounds) </w:t>
            </w:r>
          </w:p>
          <w:p w:rsidR="004F1E70" w:rsidRPr="00F33EA8" w:rsidRDefault="004F1E70" w:rsidP="004F1E70">
            <w:pPr>
              <w:pStyle w:val="Listeafsnit"/>
              <w:numPr>
                <w:ilvl w:val="0"/>
                <w:numId w:val="21"/>
              </w:numPr>
              <w:autoSpaceDE w:val="0"/>
              <w:autoSpaceDN w:val="0"/>
              <w:adjustRightInd w:val="0"/>
              <w:rPr>
                <w:rFonts w:cs="Lucida Sans"/>
                <w:color w:val="000000"/>
              </w:rPr>
            </w:pPr>
            <w:r w:rsidRPr="00F33EA8">
              <w:rPr>
                <w:rFonts w:cs="Lucida Sans"/>
                <w:color w:val="000000"/>
              </w:rPr>
              <w:t xml:space="preserve">Virksomhedens sociale ansvar – etik og CSR </w:t>
            </w:r>
          </w:p>
          <w:p w:rsidR="004F1E70" w:rsidRPr="00AB7C8D" w:rsidRDefault="004F1E70" w:rsidP="00A07E65">
            <w:pPr>
              <w:spacing w:line="276" w:lineRule="auto"/>
              <w:rPr>
                <w:color w:val="00163B" w:themeColor="accent1"/>
              </w:rPr>
            </w:pPr>
          </w:p>
          <w:p w:rsidR="00D72DB6" w:rsidRPr="00AB7C8D" w:rsidRDefault="00D72DB6" w:rsidP="00A07E65">
            <w:pPr>
              <w:spacing w:line="276" w:lineRule="auto"/>
              <w:rPr>
                <w:b/>
                <w:color w:val="00163B" w:themeColor="accent1"/>
              </w:rPr>
            </w:pPr>
          </w:p>
          <w:p w:rsidR="00D72DB6" w:rsidRPr="00AB7C8D" w:rsidRDefault="00D72DB6" w:rsidP="00A07E65">
            <w:pPr>
              <w:spacing w:line="276" w:lineRule="auto"/>
              <w:rPr>
                <w:i/>
                <w:color w:val="00163B" w:themeColor="accent1"/>
              </w:rPr>
            </w:pPr>
            <w:r w:rsidRPr="00AB7C8D">
              <w:rPr>
                <w:bCs/>
                <w:i/>
                <w:color w:val="00163B" w:themeColor="accent1"/>
              </w:rPr>
              <w:t>Færdigheder</w:t>
            </w:r>
          </w:p>
          <w:p w:rsidR="00D72DB6" w:rsidRDefault="00D72DB6" w:rsidP="00A07E65">
            <w:pPr>
              <w:spacing w:line="276" w:lineRule="auto"/>
              <w:rPr>
                <w:color w:val="00163B" w:themeColor="accent1"/>
              </w:rPr>
            </w:pPr>
            <w:r w:rsidRPr="00AB7C8D">
              <w:rPr>
                <w:color w:val="00163B" w:themeColor="accent1"/>
              </w:rPr>
              <w:t>Den studerende kan:</w:t>
            </w:r>
          </w:p>
          <w:p w:rsidR="004F1E70" w:rsidRPr="00F33EA8" w:rsidRDefault="004F1E70" w:rsidP="004F1E70">
            <w:pPr>
              <w:pStyle w:val="Listeafsnit"/>
              <w:numPr>
                <w:ilvl w:val="0"/>
                <w:numId w:val="21"/>
              </w:numPr>
              <w:autoSpaceDE w:val="0"/>
              <w:autoSpaceDN w:val="0"/>
              <w:adjustRightInd w:val="0"/>
              <w:rPr>
                <w:rFonts w:cs="Lucida Sans"/>
                <w:color w:val="000000"/>
              </w:rPr>
            </w:pPr>
            <w:r w:rsidRPr="00F33EA8">
              <w:rPr>
                <w:rFonts w:cs="Lucida Sans"/>
                <w:color w:val="000000"/>
              </w:rPr>
              <w:t xml:space="preserve">At kunne analysere virksomhedens nuværende situation og kommende udviklingsbehov </w:t>
            </w:r>
          </w:p>
          <w:p w:rsidR="004F1E70" w:rsidRPr="00F33EA8" w:rsidRDefault="004F1E70" w:rsidP="004F1E70">
            <w:pPr>
              <w:pStyle w:val="Listeafsnit"/>
              <w:numPr>
                <w:ilvl w:val="0"/>
                <w:numId w:val="21"/>
              </w:numPr>
              <w:autoSpaceDE w:val="0"/>
              <w:autoSpaceDN w:val="0"/>
              <w:adjustRightInd w:val="0"/>
              <w:rPr>
                <w:rFonts w:cs="Lucida Sans"/>
                <w:color w:val="000000"/>
              </w:rPr>
            </w:pPr>
            <w:r w:rsidRPr="00F33EA8">
              <w:rPr>
                <w:rFonts w:cs="Lucida Sans"/>
                <w:color w:val="000000"/>
              </w:rPr>
              <w:t xml:space="preserve">At kunne inddrage omverdenens analyse (aktuelle branche- og samfundstendenser) og vurdere, hvordan denne påvirker organisationens struktur, kultur og processer herunder ledelsesopgaverne </w:t>
            </w:r>
          </w:p>
          <w:p w:rsidR="004F1E70" w:rsidRPr="00F33EA8" w:rsidRDefault="004F1E70" w:rsidP="004F1E70">
            <w:pPr>
              <w:pStyle w:val="Listeafsnit"/>
              <w:numPr>
                <w:ilvl w:val="0"/>
                <w:numId w:val="21"/>
              </w:numPr>
              <w:autoSpaceDE w:val="0"/>
              <w:autoSpaceDN w:val="0"/>
              <w:adjustRightInd w:val="0"/>
              <w:rPr>
                <w:rFonts w:cs="Lucida Sans"/>
                <w:color w:val="000000"/>
              </w:rPr>
            </w:pPr>
            <w:r w:rsidRPr="00F33EA8">
              <w:rPr>
                <w:rFonts w:cs="Lucida Sans"/>
                <w:color w:val="000000"/>
              </w:rPr>
              <w:t xml:space="preserve">At kunne identificere baggrunden for den aktuelle lederstil og lederens handlinger </w:t>
            </w:r>
          </w:p>
          <w:p w:rsidR="004F1E70" w:rsidRPr="00F33EA8" w:rsidRDefault="004F1E70" w:rsidP="004F1E70">
            <w:pPr>
              <w:pStyle w:val="Listeafsnit"/>
              <w:numPr>
                <w:ilvl w:val="0"/>
                <w:numId w:val="21"/>
              </w:numPr>
              <w:autoSpaceDE w:val="0"/>
              <w:autoSpaceDN w:val="0"/>
              <w:adjustRightInd w:val="0"/>
              <w:rPr>
                <w:rFonts w:cs="Lucida Sans"/>
                <w:color w:val="000000"/>
              </w:rPr>
            </w:pPr>
            <w:r w:rsidRPr="00F33EA8">
              <w:rPr>
                <w:rFonts w:cs="Lucida Sans"/>
                <w:color w:val="000000"/>
              </w:rPr>
              <w:t xml:space="preserve">At kunne identificere organisatoriske udviklingsstrategier og løsningsmodeller for en given virksomhed indenfor en afgrænset problemstilling </w:t>
            </w:r>
          </w:p>
          <w:p w:rsidR="00D72DB6" w:rsidRPr="00AB7C8D" w:rsidRDefault="004F1E70" w:rsidP="004F1E70">
            <w:pPr>
              <w:pStyle w:val="Listeafsnit"/>
              <w:numPr>
                <w:ilvl w:val="0"/>
                <w:numId w:val="21"/>
              </w:numPr>
              <w:rPr>
                <w:color w:val="00163B" w:themeColor="accent1"/>
              </w:rPr>
            </w:pPr>
            <w:r w:rsidRPr="00F33EA8">
              <w:rPr>
                <w:rFonts w:cs="Lucida Sans"/>
                <w:color w:val="000000"/>
              </w:rPr>
              <w:t>At kunne reflektere over egen rolle i teamprocesser, samarbejdsprocesser og egen trivsel i jobbet.</w:t>
            </w:r>
          </w:p>
          <w:p w:rsidR="00D72DB6" w:rsidRPr="00AB7C8D" w:rsidRDefault="00D72DB6" w:rsidP="00A07E65">
            <w:pPr>
              <w:spacing w:line="276" w:lineRule="auto"/>
              <w:rPr>
                <w:b/>
                <w:bCs/>
                <w:color w:val="00163B" w:themeColor="accent1"/>
              </w:rPr>
            </w:pPr>
            <w:r w:rsidRPr="00AB7C8D">
              <w:rPr>
                <w:b/>
                <w:bCs/>
                <w:color w:val="00163B" w:themeColor="accent1"/>
              </w:rPr>
              <w:t> </w:t>
            </w:r>
          </w:p>
          <w:p w:rsidR="00D72DB6" w:rsidRPr="00AB7C8D" w:rsidRDefault="00D72DB6" w:rsidP="00A07E65">
            <w:pPr>
              <w:tabs>
                <w:tab w:val="left" w:pos="2565"/>
              </w:tabs>
              <w:spacing w:line="276" w:lineRule="auto"/>
              <w:rPr>
                <w:i/>
                <w:color w:val="00163B" w:themeColor="accent1"/>
              </w:rPr>
            </w:pPr>
            <w:r w:rsidRPr="00AB7C8D">
              <w:rPr>
                <w:bCs/>
                <w:i/>
                <w:color w:val="00163B" w:themeColor="accent1"/>
              </w:rPr>
              <w:t>Kompetencer</w:t>
            </w:r>
            <w:r w:rsidRPr="00AB7C8D">
              <w:rPr>
                <w:b/>
                <w:color w:val="00163B" w:themeColor="accent1"/>
              </w:rPr>
              <w:t> </w:t>
            </w:r>
            <w:r w:rsidRPr="00AB7C8D">
              <w:rPr>
                <w:b/>
                <w:color w:val="00163B" w:themeColor="accent1"/>
              </w:rPr>
              <w:tab/>
            </w:r>
          </w:p>
          <w:p w:rsidR="00D72DB6" w:rsidRPr="00AB7C8D" w:rsidRDefault="00D72DB6" w:rsidP="00A07E65">
            <w:pPr>
              <w:spacing w:line="276" w:lineRule="auto"/>
              <w:rPr>
                <w:color w:val="00163B" w:themeColor="accent1"/>
              </w:rPr>
            </w:pPr>
            <w:r w:rsidRPr="00AB7C8D">
              <w:rPr>
                <w:color w:val="00163B" w:themeColor="accent1"/>
              </w:rPr>
              <w:t>Den studerende kan:</w:t>
            </w:r>
          </w:p>
          <w:p w:rsidR="004F1E70" w:rsidRPr="00F33EA8" w:rsidRDefault="00D72DB6" w:rsidP="004F1E70">
            <w:pPr>
              <w:pStyle w:val="Listeafsnit"/>
              <w:numPr>
                <w:ilvl w:val="0"/>
                <w:numId w:val="31"/>
              </w:numPr>
              <w:autoSpaceDE w:val="0"/>
              <w:autoSpaceDN w:val="0"/>
              <w:adjustRightInd w:val="0"/>
              <w:rPr>
                <w:rFonts w:cs="Lucida Sans"/>
              </w:rPr>
            </w:pPr>
            <w:r w:rsidRPr="00902F05">
              <w:rPr>
                <w:color w:val="00163B" w:themeColor="accent1"/>
              </w:rPr>
              <w:t xml:space="preserve"> </w:t>
            </w:r>
            <w:r w:rsidR="004F1E70" w:rsidRPr="00F33EA8">
              <w:rPr>
                <w:rFonts w:cs="Lucida Sans"/>
              </w:rPr>
              <w:t xml:space="preserve">At kunne agere situationsbestemt i virksomheden under skiftende forhold i omverdenen </w:t>
            </w:r>
          </w:p>
          <w:p w:rsidR="004F1E70" w:rsidRPr="00F33EA8" w:rsidRDefault="004F1E70" w:rsidP="004F1E70">
            <w:pPr>
              <w:pStyle w:val="Listeafsnit"/>
              <w:numPr>
                <w:ilvl w:val="0"/>
                <w:numId w:val="31"/>
              </w:numPr>
              <w:autoSpaceDE w:val="0"/>
              <w:autoSpaceDN w:val="0"/>
              <w:adjustRightInd w:val="0"/>
              <w:rPr>
                <w:rFonts w:cs="Lucida Sans"/>
              </w:rPr>
            </w:pPr>
            <w:r w:rsidRPr="00F33EA8">
              <w:rPr>
                <w:rFonts w:cs="Lucida Sans"/>
              </w:rPr>
              <w:t xml:space="preserve">At kunne agere hensigtsmæssigt og udvise samarbejdsevne i teams eller arbejdsgrupper under påvirkning af virksomhedsinterne forhold som mulige forskelle i individuelle værdier og behovskonflikter i forhold til kolleger og ledelse. </w:t>
            </w:r>
          </w:p>
          <w:p w:rsidR="004F1E70" w:rsidRPr="00F33EA8" w:rsidRDefault="004F1E70" w:rsidP="004F1E70">
            <w:pPr>
              <w:pStyle w:val="Listeafsnit"/>
              <w:numPr>
                <w:ilvl w:val="0"/>
                <w:numId w:val="31"/>
              </w:numPr>
              <w:autoSpaceDE w:val="0"/>
              <w:autoSpaceDN w:val="0"/>
              <w:adjustRightInd w:val="0"/>
              <w:rPr>
                <w:rFonts w:cs="Lucida Sans"/>
              </w:rPr>
            </w:pPr>
            <w:r w:rsidRPr="00F33EA8">
              <w:rPr>
                <w:rFonts w:cs="Lucida Sans"/>
              </w:rPr>
              <w:t>At kunne handle ud fra virksomhedens gældende situation</w:t>
            </w:r>
            <w:r>
              <w:rPr>
                <w:rFonts w:cs="Lucida Sans"/>
              </w:rPr>
              <w:t xml:space="preserve"> internt og eksternt med en for</w:t>
            </w:r>
            <w:r w:rsidRPr="00F33EA8">
              <w:rPr>
                <w:rFonts w:cs="Lucida Sans"/>
              </w:rPr>
              <w:t>andringsparat indstilling</w:t>
            </w:r>
          </w:p>
          <w:p w:rsidR="00D72DB6" w:rsidRPr="00902F05" w:rsidRDefault="00D72DB6" w:rsidP="004F1E70">
            <w:pPr>
              <w:pStyle w:val="Listeafsnit"/>
              <w:numPr>
                <w:ilvl w:val="0"/>
                <w:numId w:val="21"/>
              </w:numPr>
              <w:rPr>
                <w:color w:val="00163B" w:themeColor="accent1"/>
              </w:rPr>
            </w:pPr>
          </w:p>
        </w:tc>
      </w:tr>
      <w:tr w:rsidR="00D72DB6" w:rsidRPr="00AB7C8D" w:rsidTr="00A07E65">
        <w:tc>
          <w:tcPr>
            <w:tcW w:w="9778" w:type="dxa"/>
          </w:tcPr>
          <w:p w:rsidR="00D72DB6" w:rsidRPr="00AB7C8D" w:rsidRDefault="00D72DB6" w:rsidP="00A07E65">
            <w:pPr>
              <w:spacing w:line="276" w:lineRule="auto"/>
              <w:rPr>
                <w:b/>
                <w:color w:val="00163B" w:themeColor="accent1"/>
              </w:rPr>
            </w:pPr>
            <w:r w:rsidRPr="00AB7C8D">
              <w:rPr>
                <w:b/>
                <w:color w:val="00163B" w:themeColor="accent1"/>
              </w:rPr>
              <w:lastRenderedPageBreak/>
              <w:t>Udprøves:</w:t>
            </w:r>
          </w:p>
          <w:p w:rsidR="00D72DB6" w:rsidRPr="00AB7C8D" w:rsidRDefault="00D72DB6" w:rsidP="00A07E65">
            <w:pPr>
              <w:pStyle w:val="Listeafsnit"/>
              <w:numPr>
                <w:ilvl w:val="0"/>
                <w:numId w:val="19"/>
              </w:numPr>
              <w:spacing w:line="276" w:lineRule="auto"/>
              <w:ind w:left="993"/>
              <w:rPr>
                <w:color w:val="00163B" w:themeColor="accent1"/>
              </w:rPr>
            </w:pPr>
            <w:r>
              <w:rPr>
                <w:color w:val="00163B" w:themeColor="accent1"/>
              </w:rPr>
              <w:t xml:space="preserve">3. semester: </w:t>
            </w:r>
            <w:r w:rsidR="004F1E70">
              <w:rPr>
                <w:color w:val="00163B" w:themeColor="accent1"/>
              </w:rPr>
              <w:t xml:space="preserve">Mundtlig individuel eksamen. </w:t>
            </w:r>
            <w:r>
              <w:rPr>
                <w:color w:val="00163B" w:themeColor="accent1"/>
              </w:rPr>
              <w:t xml:space="preserve">Se eksamenskataloget. </w:t>
            </w:r>
          </w:p>
        </w:tc>
      </w:tr>
    </w:tbl>
    <w:p w:rsidR="00B82EFA" w:rsidRDefault="00B82EFA" w:rsidP="00D72DB6">
      <w:pPr>
        <w:pStyle w:val="Default"/>
        <w:rPr>
          <w:rFonts w:asciiTheme="minorHAnsi" w:hAnsiTheme="minorHAnsi"/>
          <w:b/>
          <w:sz w:val="22"/>
          <w:szCs w:val="22"/>
        </w:rPr>
      </w:pPr>
    </w:p>
    <w:p w:rsidR="00D72DB6" w:rsidRPr="00B82EFA" w:rsidRDefault="00B82EFA" w:rsidP="00B82EFA">
      <w:pPr>
        <w:rPr>
          <w:rFonts w:cs="Lucida Sans"/>
          <w:b/>
          <w:color w:val="000000"/>
        </w:rPr>
      </w:pPr>
      <w:r>
        <w:rPr>
          <w:b/>
        </w:rPr>
        <w:lastRenderedPageBreak/>
        <w:br w:type="page"/>
      </w:r>
    </w:p>
    <w:tbl>
      <w:tblPr>
        <w:tblStyle w:val="Tabel-Gitter"/>
        <w:tblW w:w="0" w:type="auto"/>
        <w:tblLook w:val="04A0" w:firstRow="1" w:lastRow="0" w:firstColumn="1" w:lastColumn="0" w:noHBand="0" w:noVBand="1"/>
      </w:tblPr>
      <w:tblGrid>
        <w:gridCol w:w="9778"/>
      </w:tblGrid>
      <w:tr w:rsidR="00D72DB6" w:rsidRPr="00AB7C8D" w:rsidTr="00A07E65">
        <w:tc>
          <w:tcPr>
            <w:tcW w:w="9778" w:type="dxa"/>
            <w:shd w:val="clear" w:color="auto" w:fill="FFC000"/>
          </w:tcPr>
          <w:p w:rsidR="00D72DB6" w:rsidRPr="00703456" w:rsidRDefault="004F1E70" w:rsidP="00A07E65">
            <w:pPr>
              <w:pStyle w:val="Default"/>
              <w:rPr>
                <w:rFonts w:asciiTheme="minorHAnsi" w:hAnsiTheme="minorHAnsi"/>
                <w:sz w:val="28"/>
                <w:szCs w:val="28"/>
              </w:rPr>
            </w:pPr>
            <w:r>
              <w:rPr>
                <w:rFonts w:asciiTheme="minorHAnsi" w:hAnsiTheme="minorHAnsi"/>
                <w:b/>
                <w:bCs/>
                <w:sz w:val="28"/>
                <w:szCs w:val="28"/>
              </w:rPr>
              <w:lastRenderedPageBreak/>
              <w:t>Forretningsudvikling</w:t>
            </w:r>
          </w:p>
          <w:p w:rsidR="00D72DB6" w:rsidRPr="00AB7C8D" w:rsidRDefault="00D72DB6" w:rsidP="00A07E65">
            <w:pPr>
              <w:spacing w:line="276" w:lineRule="auto"/>
              <w:rPr>
                <w:b/>
                <w:color w:val="00163B" w:themeColor="accent1"/>
              </w:rPr>
            </w:pPr>
          </w:p>
        </w:tc>
      </w:tr>
      <w:tr w:rsidR="00D72DB6" w:rsidRPr="00AB7C8D" w:rsidTr="00A07E65">
        <w:tc>
          <w:tcPr>
            <w:tcW w:w="9778" w:type="dxa"/>
          </w:tcPr>
          <w:p w:rsidR="00D72DB6" w:rsidRPr="00AB7C8D" w:rsidRDefault="00D72DB6" w:rsidP="00A07E65">
            <w:pPr>
              <w:spacing w:line="276" w:lineRule="auto"/>
              <w:rPr>
                <w:color w:val="00163B" w:themeColor="accent1"/>
              </w:rPr>
            </w:pPr>
            <w:r>
              <w:rPr>
                <w:b/>
                <w:color w:val="00163B" w:themeColor="accent1"/>
              </w:rPr>
              <w:t>Tidsmæssig</w:t>
            </w:r>
            <w:r w:rsidRPr="00AB7C8D">
              <w:rPr>
                <w:b/>
                <w:color w:val="00163B" w:themeColor="accent1"/>
              </w:rPr>
              <w:t xml:space="preserve"> placering: </w:t>
            </w:r>
            <w:r w:rsidRPr="00D72DB6">
              <w:rPr>
                <w:color w:val="00163B" w:themeColor="accent1"/>
              </w:rPr>
              <w:t>3.</w:t>
            </w:r>
            <w:r>
              <w:rPr>
                <w:color w:val="00163B" w:themeColor="accent1"/>
              </w:rPr>
              <w:t xml:space="preserve"> </w:t>
            </w:r>
            <w:r w:rsidRPr="00AB7C8D">
              <w:rPr>
                <w:color w:val="00163B" w:themeColor="accent1"/>
              </w:rPr>
              <w:t>semester</w:t>
            </w:r>
            <w:r w:rsidRPr="00AB7C8D">
              <w:rPr>
                <w:b/>
                <w:color w:val="00163B" w:themeColor="accent1"/>
              </w:rPr>
              <w:t xml:space="preserve"> </w:t>
            </w:r>
          </w:p>
        </w:tc>
      </w:tr>
      <w:tr w:rsidR="00D72DB6" w:rsidRPr="00AB7C8D" w:rsidTr="00A07E65">
        <w:tc>
          <w:tcPr>
            <w:tcW w:w="9778" w:type="dxa"/>
          </w:tcPr>
          <w:p w:rsidR="00D72DB6" w:rsidRPr="00AB7C8D" w:rsidRDefault="00D72DB6" w:rsidP="00A07E65">
            <w:pPr>
              <w:spacing w:line="276" w:lineRule="auto"/>
              <w:rPr>
                <w:b/>
                <w:color w:val="00163B" w:themeColor="accent1"/>
              </w:rPr>
            </w:pPr>
            <w:r w:rsidRPr="00AB7C8D">
              <w:rPr>
                <w:b/>
                <w:color w:val="00163B" w:themeColor="accent1"/>
              </w:rPr>
              <w:t>Omfang:</w:t>
            </w:r>
            <w:r>
              <w:rPr>
                <w:color w:val="00163B" w:themeColor="accent1"/>
              </w:rPr>
              <w:t xml:space="preserve"> 5</w:t>
            </w:r>
            <w:r w:rsidRPr="00AB7C8D">
              <w:rPr>
                <w:color w:val="00163B" w:themeColor="accent1"/>
              </w:rPr>
              <w:t xml:space="preserve"> ECTS</w:t>
            </w:r>
          </w:p>
        </w:tc>
      </w:tr>
      <w:tr w:rsidR="00D72DB6" w:rsidRPr="00AB7C8D" w:rsidTr="00A07E65">
        <w:tc>
          <w:tcPr>
            <w:tcW w:w="9778" w:type="dxa"/>
          </w:tcPr>
          <w:p w:rsidR="00D72DB6" w:rsidRPr="00AB7C8D" w:rsidRDefault="00D72DB6" w:rsidP="00A07E65">
            <w:pPr>
              <w:spacing w:line="276" w:lineRule="auto"/>
              <w:rPr>
                <w:b/>
                <w:color w:val="00163B" w:themeColor="accent1"/>
              </w:rPr>
            </w:pPr>
            <w:r w:rsidRPr="00AB7C8D">
              <w:rPr>
                <w:b/>
                <w:color w:val="00163B" w:themeColor="accent1"/>
              </w:rPr>
              <w:t xml:space="preserve">Indhold: </w:t>
            </w:r>
          </w:p>
          <w:p w:rsidR="004F1E70" w:rsidRPr="00F33EA8" w:rsidRDefault="004F1E70" w:rsidP="004F1E70">
            <w:pPr>
              <w:autoSpaceDE w:val="0"/>
              <w:autoSpaceDN w:val="0"/>
              <w:adjustRightInd w:val="0"/>
              <w:ind w:left="720"/>
              <w:rPr>
                <w:rFonts w:cs="Lucida Sans"/>
              </w:rPr>
            </w:pPr>
            <w:r w:rsidRPr="00F33EA8">
              <w:rPr>
                <w:rFonts w:cs="Lucida Sans"/>
              </w:rPr>
              <w:t xml:space="preserve">At de studerende opnår viden om teoretiske og praktiske synsvinkler, der gør dem i stand til at vurdere en konkret virksomheds strategi – og forretningsplan. </w:t>
            </w:r>
            <w:r w:rsidRPr="00F33EA8">
              <w:rPr>
                <w:rFonts w:cs="Lucida Sans"/>
              </w:rPr>
              <w:br/>
              <w:t xml:space="preserve">Derudover opnår de studerende kompetence i selv at udvikle en forretningsmodel og en komplet forretningsplan med tilhørende budget. </w:t>
            </w:r>
            <w:r w:rsidRPr="00F33EA8">
              <w:rPr>
                <w:rFonts w:cs="Lucida Sans"/>
              </w:rPr>
              <w:br/>
              <w:t>Faget har større fokus på de praktiske perspektiver vedrørende forretningsudvikling end teoretisk dybde for at opnå denne kompetence.</w:t>
            </w:r>
          </w:p>
          <w:p w:rsidR="00D72DB6" w:rsidRPr="00A75421" w:rsidRDefault="00D72DB6" w:rsidP="004F1E70">
            <w:pPr>
              <w:rPr>
                <w:rFonts w:cs="Arial"/>
                <w:color w:val="000000"/>
              </w:rPr>
            </w:pPr>
          </w:p>
        </w:tc>
      </w:tr>
      <w:tr w:rsidR="00D72DB6" w:rsidRPr="00AB7C8D" w:rsidTr="00A07E65">
        <w:tc>
          <w:tcPr>
            <w:tcW w:w="9778" w:type="dxa"/>
          </w:tcPr>
          <w:p w:rsidR="00D72DB6" w:rsidRPr="00AB7C8D" w:rsidRDefault="00D72DB6" w:rsidP="00A07E65">
            <w:pPr>
              <w:spacing w:line="276" w:lineRule="auto"/>
              <w:rPr>
                <w:b/>
                <w:color w:val="00163B" w:themeColor="accent1"/>
              </w:rPr>
            </w:pPr>
            <w:r w:rsidRPr="00AB7C8D">
              <w:rPr>
                <w:b/>
                <w:color w:val="00163B" w:themeColor="accent1"/>
              </w:rPr>
              <w:t>Læringsmål:</w:t>
            </w:r>
          </w:p>
          <w:p w:rsidR="00D72DB6" w:rsidRPr="00AB7C8D" w:rsidRDefault="00D72DB6" w:rsidP="00A07E65">
            <w:pPr>
              <w:spacing w:line="276" w:lineRule="auto"/>
              <w:rPr>
                <w:i/>
                <w:color w:val="00163B" w:themeColor="accent1"/>
              </w:rPr>
            </w:pPr>
            <w:r w:rsidRPr="00AB7C8D">
              <w:rPr>
                <w:bCs/>
                <w:i/>
                <w:color w:val="00163B" w:themeColor="accent1"/>
              </w:rPr>
              <w:t>Viden</w:t>
            </w:r>
          </w:p>
          <w:p w:rsidR="00D72DB6" w:rsidRDefault="00D72DB6" w:rsidP="00A07E65">
            <w:pPr>
              <w:spacing w:line="276" w:lineRule="auto"/>
              <w:rPr>
                <w:color w:val="00163B" w:themeColor="accent1"/>
              </w:rPr>
            </w:pPr>
            <w:r w:rsidRPr="00AB7C8D">
              <w:rPr>
                <w:color w:val="00163B" w:themeColor="accent1"/>
              </w:rPr>
              <w:t>Den studerende har viden om:</w:t>
            </w:r>
          </w:p>
          <w:p w:rsidR="004F1E70" w:rsidRPr="004F1E70" w:rsidRDefault="004F1E70" w:rsidP="004F1E70">
            <w:pPr>
              <w:numPr>
                <w:ilvl w:val="0"/>
                <w:numId w:val="21"/>
              </w:numPr>
              <w:spacing w:line="276" w:lineRule="auto"/>
              <w:rPr>
                <w:color w:val="00163B" w:themeColor="accent1"/>
              </w:rPr>
            </w:pPr>
            <w:r w:rsidRPr="004F1E70">
              <w:rPr>
                <w:color w:val="00163B" w:themeColor="accent1"/>
              </w:rPr>
              <w:t>Hvordan man designer en innovativ og lønsom forretningsmodel i fremtidens virksomheder– Business Model Generation</w:t>
            </w:r>
          </w:p>
          <w:p w:rsidR="004F1E70" w:rsidRPr="004F1E70" w:rsidRDefault="004F1E70" w:rsidP="004F1E70">
            <w:pPr>
              <w:numPr>
                <w:ilvl w:val="0"/>
                <w:numId w:val="21"/>
              </w:numPr>
              <w:spacing w:line="276" w:lineRule="auto"/>
              <w:rPr>
                <w:color w:val="00163B" w:themeColor="accent1"/>
              </w:rPr>
            </w:pPr>
            <w:r w:rsidRPr="004F1E70">
              <w:rPr>
                <w:color w:val="00163B" w:themeColor="accent1"/>
              </w:rPr>
              <w:t>Hvordan man udarbejder en strategi- og forretningsplan for en virksomhed</w:t>
            </w:r>
          </w:p>
          <w:p w:rsidR="004F1E70" w:rsidRPr="004F1E70" w:rsidRDefault="004F1E70" w:rsidP="004F1E70">
            <w:pPr>
              <w:numPr>
                <w:ilvl w:val="0"/>
                <w:numId w:val="21"/>
              </w:numPr>
              <w:spacing w:line="276" w:lineRule="auto"/>
              <w:rPr>
                <w:color w:val="00163B" w:themeColor="accent1"/>
              </w:rPr>
            </w:pPr>
            <w:r w:rsidRPr="004F1E70">
              <w:rPr>
                <w:color w:val="00163B" w:themeColor="accent1"/>
              </w:rPr>
              <w:t>Hvordan man kan skabe værdi og nye forretningsmuligheder gennem en forbedring eller transformation af virksomhedens organisation og markedsføring</w:t>
            </w:r>
          </w:p>
          <w:p w:rsidR="004F1E70" w:rsidRPr="00AB7C8D" w:rsidRDefault="004F1E70" w:rsidP="00A07E65">
            <w:pPr>
              <w:spacing w:line="276" w:lineRule="auto"/>
              <w:rPr>
                <w:color w:val="00163B" w:themeColor="accent1"/>
              </w:rPr>
            </w:pPr>
          </w:p>
          <w:p w:rsidR="00D72DB6" w:rsidRPr="00AB7C8D" w:rsidRDefault="00D72DB6" w:rsidP="00A07E65">
            <w:pPr>
              <w:spacing w:line="276" w:lineRule="auto"/>
              <w:rPr>
                <w:b/>
                <w:color w:val="00163B" w:themeColor="accent1"/>
              </w:rPr>
            </w:pPr>
          </w:p>
          <w:p w:rsidR="00D72DB6" w:rsidRPr="00AB7C8D" w:rsidRDefault="00D72DB6" w:rsidP="00A07E65">
            <w:pPr>
              <w:spacing w:line="276" w:lineRule="auto"/>
              <w:rPr>
                <w:i/>
                <w:color w:val="00163B" w:themeColor="accent1"/>
              </w:rPr>
            </w:pPr>
            <w:r w:rsidRPr="00AB7C8D">
              <w:rPr>
                <w:bCs/>
                <w:i/>
                <w:color w:val="00163B" w:themeColor="accent1"/>
              </w:rPr>
              <w:t>Færdigheder</w:t>
            </w:r>
          </w:p>
          <w:p w:rsidR="00D72DB6" w:rsidRDefault="00D72DB6" w:rsidP="00A07E65">
            <w:pPr>
              <w:spacing w:line="276" w:lineRule="auto"/>
              <w:rPr>
                <w:color w:val="00163B" w:themeColor="accent1"/>
              </w:rPr>
            </w:pPr>
            <w:r w:rsidRPr="00AB7C8D">
              <w:rPr>
                <w:color w:val="00163B" w:themeColor="accent1"/>
              </w:rPr>
              <w:t>Den studerende kan:</w:t>
            </w:r>
          </w:p>
          <w:p w:rsidR="004F1E70" w:rsidRPr="00F33EA8" w:rsidRDefault="004F1E70" w:rsidP="004F1E70">
            <w:pPr>
              <w:pStyle w:val="Listeafsnit"/>
              <w:numPr>
                <w:ilvl w:val="0"/>
                <w:numId w:val="21"/>
              </w:numPr>
              <w:autoSpaceDE w:val="0"/>
              <w:autoSpaceDN w:val="0"/>
              <w:adjustRightInd w:val="0"/>
              <w:rPr>
                <w:rFonts w:cs="Lucida Sans"/>
                <w:b/>
              </w:rPr>
            </w:pPr>
            <w:r w:rsidRPr="00F33EA8">
              <w:rPr>
                <w:rFonts w:cs="Lucida Sans"/>
              </w:rPr>
              <w:t xml:space="preserve">Kunne indgå i udarbejdelse og vurdering af struktur og indhold af en strategi- og forretningsplan for en finansiel virksomhed </w:t>
            </w:r>
          </w:p>
          <w:p w:rsidR="004F1E70" w:rsidRPr="00F33EA8" w:rsidRDefault="004F1E70" w:rsidP="004F1E70">
            <w:pPr>
              <w:pStyle w:val="Listeafsnit"/>
              <w:numPr>
                <w:ilvl w:val="0"/>
                <w:numId w:val="21"/>
              </w:numPr>
              <w:autoSpaceDE w:val="0"/>
              <w:autoSpaceDN w:val="0"/>
              <w:adjustRightInd w:val="0"/>
              <w:rPr>
                <w:rFonts w:cs="Lucida Sans"/>
                <w:b/>
              </w:rPr>
            </w:pPr>
            <w:r w:rsidRPr="00F33EA8">
              <w:rPr>
                <w:rFonts w:cs="Lucida Sans"/>
              </w:rPr>
              <w:t>Kunne vurdere og indgå i dialog om de markedsrelaterede og de organisatoriske aspekter i en forretningsplan</w:t>
            </w:r>
          </w:p>
          <w:p w:rsidR="004F1E70" w:rsidRPr="00F33EA8" w:rsidRDefault="004F1E70" w:rsidP="004F1E70">
            <w:pPr>
              <w:pStyle w:val="Listeafsnit"/>
              <w:numPr>
                <w:ilvl w:val="0"/>
                <w:numId w:val="21"/>
              </w:numPr>
              <w:autoSpaceDE w:val="0"/>
              <w:autoSpaceDN w:val="0"/>
              <w:adjustRightInd w:val="0"/>
              <w:rPr>
                <w:rFonts w:cs="Lucida Sans"/>
                <w:b/>
              </w:rPr>
            </w:pPr>
            <w:r w:rsidRPr="00F33EA8">
              <w:rPr>
                <w:rFonts w:cs="Lucida Sans"/>
              </w:rPr>
              <w:t>Kunne vurdere sammenhænge mellem forretningsplanens elementer og budgettet</w:t>
            </w:r>
          </w:p>
          <w:p w:rsidR="00D72DB6" w:rsidRPr="00AB7C8D" w:rsidRDefault="00D72DB6" w:rsidP="004F1E70">
            <w:pPr>
              <w:pStyle w:val="Listeafsnit"/>
              <w:numPr>
                <w:ilvl w:val="0"/>
                <w:numId w:val="21"/>
              </w:numPr>
              <w:rPr>
                <w:color w:val="00163B" w:themeColor="accent1"/>
              </w:rPr>
            </w:pPr>
          </w:p>
          <w:p w:rsidR="00D72DB6" w:rsidRPr="00AB7C8D" w:rsidRDefault="00D72DB6" w:rsidP="00A07E65">
            <w:pPr>
              <w:spacing w:line="276" w:lineRule="auto"/>
              <w:rPr>
                <w:b/>
                <w:bCs/>
                <w:color w:val="00163B" w:themeColor="accent1"/>
              </w:rPr>
            </w:pPr>
            <w:r w:rsidRPr="00AB7C8D">
              <w:rPr>
                <w:b/>
                <w:bCs/>
                <w:color w:val="00163B" w:themeColor="accent1"/>
              </w:rPr>
              <w:t> </w:t>
            </w:r>
          </w:p>
          <w:p w:rsidR="00D72DB6" w:rsidRPr="00AB7C8D" w:rsidRDefault="00D72DB6" w:rsidP="00A07E65">
            <w:pPr>
              <w:tabs>
                <w:tab w:val="left" w:pos="2565"/>
              </w:tabs>
              <w:spacing w:line="276" w:lineRule="auto"/>
              <w:rPr>
                <w:i/>
                <w:color w:val="00163B" w:themeColor="accent1"/>
              </w:rPr>
            </w:pPr>
            <w:r w:rsidRPr="00AB7C8D">
              <w:rPr>
                <w:bCs/>
                <w:i/>
                <w:color w:val="00163B" w:themeColor="accent1"/>
              </w:rPr>
              <w:lastRenderedPageBreak/>
              <w:t>Kompetencer</w:t>
            </w:r>
            <w:r w:rsidRPr="00AB7C8D">
              <w:rPr>
                <w:b/>
                <w:color w:val="00163B" w:themeColor="accent1"/>
              </w:rPr>
              <w:t> </w:t>
            </w:r>
            <w:r w:rsidRPr="00AB7C8D">
              <w:rPr>
                <w:b/>
                <w:color w:val="00163B" w:themeColor="accent1"/>
              </w:rPr>
              <w:tab/>
            </w:r>
          </w:p>
          <w:p w:rsidR="00D72DB6" w:rsidRPr="00AB7C8D" w:rsidRDefault="00D72DB6" w:rsidP="00A07E65">
            <w:pPr>
              <w:spacing w:line="276" w:lineRule="auto"/>
              <w:rPr>
                <w:color w:val="00163B" w:themeColor="accent1"/>
              </w:rPr>
            </w:pPr>
            <w:r w:rsidRPr="00AB7C8D">
              <w:rPr>
                <w:color w:val="00163B" w:themeColor="accent1"/>
              </w:rPr>
              <w:t>Den studerende kan:</w:t>
            </w:r>
          </w:p>
          <w:p w:rsidR="004F1E70" w:rsidRPr="004F1E70" w:rsidRDefault="00D72DB6" w:rsidP="004F1E70">
            <w:pPr>
              <w:pStyle w:val="Listeafsnit"/>
              <w:numPr>
                <w:ilvl w:val="0"/>
                <w:numId w:val="21"/>
              </w:numPr>
              <w:rPr>
                <w:color w:val="00163B" w:themeColor="accent1"/>
              </w:rPr>
            </w:pPr>
            <w:r w:rsidRPr="00902F05">
              <w:rPr>
                <w:color w:val="00163B" w:themeColor="accent1"/>
              </w:rPr>
              <w:t xml:space="preserve"> </w:t>
            </w:r>
            <w:r w:rsidR="004F1E70" w:rsidRPr="004F1E70">
              <w:rPr>
                <w:color w:val="00163B" w:themeColor="accent1"/>
              </w:rPr>
              <w:t>Selvstændigt at kunne designe en bæredygtig og innovativ forretningsmodel for en virksomhed</w:t>
            </w:r>
          </w:p>
          <w:p w:rsidR="004F1E70" w:rsidRPr="004F1E70" w:rsidRDefault="004F1E70" w:rsidP="004F1E70">
            <w:pPr>
              <w:pStyle w:val="Listeafsnit"/>
              <w:numPr>
                <w:ilvl w:val="0"/>
                <w:numId w:val="21"/>
              </w:numPr>
              <w:rPr>
                <w:color w:val="00163B" w:themeColor="accent1"/>
              </w:rPr>
            </w:pPr>
            <w:r w:rsidRPr="004F1E70">
              <w:rPr>
                <w:color w:val="00163B" w:themeColor="accent1"/>
              </w:rPr>
              <w:t>Selvstændigt at kunne udarbejde en sammenhængende forretningsplan for en finansiel virksomhed</w:t>
            </w:r>
          </w:p>
          <w:p w:rsidR="004F1E70" w:rsidRPr="004F1E70" w:rsidRDefault="004F1E70" w:rsidP="004F1E70">
            <w:pPr>
              <w:pStyle w:val="Listeafsnit"/>
              <w:numPr>
                <w:ilvl w:val="0"/>
                <w:numId w:val="21"/>
              </w:numPr>
              <w:rPr>
                <w:color w:val="00163B" w:themeColor="accent1"/>
              </w:rPr>
            </w:pPr>
            <w:r w:rsidRPr="004F1E70">
              <w:rPr>
                <w:color w:val="00163B" w:themeColor="accent1"/>
              </w:rPr>
              <w:t xml:space="preserve">At udvikle virksomheden på baggrund af de strategiske udfordringer den står overfor </w:t>
            </w:r>
          </w:p>
          <w:p w:rsidR="00D72DB6" w:rsidRPr="00902F05" w:rsidRDefault="00D72DB6" w:rsidP="004F1E70">
            <w:pPr>
              <w:pStyle w:val="Listeafsnit"/>
              <w:numPr>
                <w:ilvl w:val="0"/>
                <w:numId w:val="21"/>
              </w:numPr>
              <w:rPr>
                <w:color w:val="00163B" w:themeColor="accent1"/>
              </w:rPr>
            </w:pPr>
          </w:p>
        </w:tc>
      </w:tr>
      <w:tr w:rsidR="00D72DB6" w:rsidRPr="00AB7C8D" w:rsidTr="00A07E65">
        <w:tc>
          <w:tcPr>
            <w:tcW w:w="9778" w:type="dxa"/>
          </w:tcPr>
          <w:p w:rsidR="00D72DB6" w:rsidRPr="00AB7C8D" w:rsidRDefault="00D72DB6" w:rsidP="00A07E65">
            <w:pPr>
              <w:spacing w:line="276" w:lineRule="auto"/>
              <w:rPr>
                <w:b/>
                <w:color w:val="00163B" w:themeColor="accent1"/>
              </w:rPr>
            </w:pPr>
            <w:r w:rsidRPr="00AB7C8D">
              <w:rPr>
                <w:b/>
                <w:color w:val="00163B" w:themeColor="accent1"/>
              </w:rPr>
              <w:lastRenderedPageBreak/>
              <w:t>Udprøves:</w:t>
            </w:r>
          </w:p>
          <w:p w:rsidR="00D72DB6" w:rsidRPr="00AB7C8D" w:rsidRDefault="00D72DB6" w:rsidP="00A07E65">
            <w:pPr>
              <w:pStyle w:val="Listeafsnit"/>
              <w:numPr>
                <w:ilvl w:val="0"/>
                <w:numId w:val="19"/>
              </w:numPr>
              <w:spacing w:line="276" w:lineRule="auto"/>
              <w:ind w:left="993"/>
              <w:rPr>
                <w:color w:val="00163B" w:themeColor="accent1"/>
              </w:rPr>
            </w:pPr>
            <w:r>
              <w:rPr>
                <w:color w:val="00163B" w:themeColor="accent1"/>
              </w:rPr>
              <w:t xml:space="preserve">3. semester: </w:t>
            </w:r>
            <w:r w:rsidR="004F1E70">
              <w:rPr>
                <w:color w:val="00163B" w:themeColor="accent1"/>
              </w:rPr>
              <w:t xml:space="preserve">Individuel mundtlig eksamen på baggrund af et skriftligt oplæg. </w:t>
            </w:r>
            <w:r>
              <w:rPr>
                <w:color w:val="00163B" w:themeColor="accent1"/>
              </w:rPr>
              <w:t xml:space="preserve">Se eksamenskataloget. </w:t>
            </w:r>
          </w:p>
        </w:tc>
      </w:tr>
      <w:tr w:rsidR="00D72DB6" w:rsidRPr="00AB7C8D" w:rsidTr="00A07E65">
        <w:tc>
          <w:tcPr>
            <w:tcW w:w="9778" w:type="dxa"/>
            <w:shd w:val="clear" w:color="auto" w:fill="FFC000"/>
          </w:tcPr>
          <w:p w:rsidR="00D72DB6" w:rsidRPr="00703456" w:rsidRDefault="004F1E70" w:rsidP="00A07E65">
            <w:pPr>
              <w:pStyle w:val="Default"/>
              <w:rPr>
                <w:rFonts w:asciiTheme="minorHAnsi" w:hAnsiTheme="minorHAnsi"/>
                <w:sz w:val="28"/>
                <w:szCs w:val="28"/>
              </w:rPr>
            </w:pPr>
            <w:r>
              <w:rPr>
                <w:rFonts w:asciiTheme="minorHAnsi" w:hAnsiTheme="minorHAnsi"/>
                <w:b/>
                <w:bCs/>
                <w:sz w:val="28"/>
                <w:szCs w:val="28"/>
              </w:rPr>
              <w:t>Aktier og obligationer</w:t>
            </w:r>
          </w:p>
          <w:p w:rsidR="00D72DB6" w:rsidRPr="00AB7C8D" w:rsidRDefault="00D72DB6" w:rsidP="00A07E65">
            <w:pPr>
              <w:spacing w:line="276" w:lineRule="auto"/>
              <w:rPr>
                <w:b/>
                <w:color w:val="00163B" w:themeColor="accent1"/>
              </w:rPr>
            </w:pPr>
          </w:p>
        </w:tc>
      </w:tr>
      <w:tr w:rsidR="00D72DB6" w:rsidRPr="00AB7C8D" w:rsidTr="00A07E65">
        <w:tc>
          <w:tcPr>
            <w:tcW w:w="9778" w:type="dxa"/>
          </w:tcPr>
          <w:p w:rsidR="00D72DB6" w:rsidRPr="00AB7C8D" w:rsidRDefault="00D72DB6" w:rsidP="00A07E65">
            <w:pPr>
              <w:spacing w:line="276" w:lineRule="auto"/>
              <w:rPr>
                <w:color w:val="00163B" w:themeColor="accent1"/>
              </w:rPr>
            </w:pPr>
            <w:r>
              <w:rPr>
                <w:b/>
                <w:color w:val="00163B" w:themeColor="accent1"/>
              </w:rPr>
              <w:t>Tidsmæssig</w:t>
            </w:r>
            <w:r w:rsidRPr="00AB7C8D">
              <w:rPr>
                <w:b/>
                <w:color w:val="00163B" w:themeColor="accent1"/>
              </w:rPr>
              <w:t xml:space="preserve"> placering: </w:t>
            </w:r>
            <w:r w:rsidRPr="00D72DB6">
              <w:rPr>
                <w:color w:val="00163B" w:themeColor="accent1"/>
              </w:rPr>
              <w:t>3.</w:t>
            </w:r>
            <w:r>
              <w:rPr>
                <w:color w:val="00163B" w:themeColor="accent1"/>
              </w:rPr>
              <w:t xml:space="preserve"> </w:t>
            </w:r>
            <w:r w:rsidRPr="00AB7C8D">
              <w:rPr>
                <w:color w:val="00163B" w:themeColor="accent1"/>
              </w:rPr>
              <w:t>semester</w:t>
            </w:r>
            <w:r w:rsidRPr="00AB7C8D">
              <w:rPr>
                <w:b/>
                <w:color w:val="00163B" w:themeColor="accent1"/>
              </w:rPr>
              <w:t xml:space="preserve"> </w:t>
            </w:r>
          </w:p>
        </w:tc>
      </w:tr>
      <w:tr w:rsidR="00D72DB6" w:rsidRPr="00AB7C8D" w:rsidTr="00A07E65">
        <w:tc>
          <w:tcPr>
            <w:tcW w:w="9778" w:type="dxa"/>
          </w:tcPr>
          <w:p w:rsidR="00D72DB6" w:rsidRPr="00AB7C8D" w:rsidRDefault="00D72DB6" w:rsidP="00A07E65">
            <w:pPr>
              <w:spacing w:line="276" w:lineRule="auto"/>
              <w:rPr>
                <w:b/>
                <w:color w:val="00163B" w:themeColor="accent1"/>
              </w:rPr>
            </w:pPr>
            <w:r w:rsidRPr="00AB7C8D">
              <w:rPr>
                <w:b/>
                <w:color w:val="00163B" w:themeColor="accent1"/>
              </w:rPr>
              <w:t>Omfang:</w:t>
            </w:r>
            <w:r>
              <w:rPr>
                <w:color w:val="00163B" w:themeColor="accent1"/>
              </w:rPr>
              <w:t xml:space="preserve"> 5</w:t>
            </w:r>
            <w:r w:rsidRPr="00AB7C8D">
              <w:rPr>
                <w:color w:val="00163B" w:themeColor="accent1"/>
              </w:rPr>
              <w:t xml:space="preserve"> ECTS</w:t>
            </w:r>
          </w:p>
        </w:tc>
      </w:tr>
      <w:tr w:rsidR="00D72DB6" w:rsidRPr="00AB7C8D" w:rsidTr="00A07E65">
        <w:tc>
          <w:tcPr>
            <w:tcW w:w="9778" w:type="dxa"/>
          </w:tcPr>
          <w:p w:rsidR="00D72DB6" w:rsidRPr="00AB7C8D" w:rsidRDefault="00D72DB6" w:rsidP="00A07E65">
            <w:pPr>
              <w:spacing w:line="276" w:lineRule="auto"/>
              <w:rPr>
                <w:b/>
                <w:color w:val="00163B" w:themeColor="accent1"/>
              </w:rPr>
            </w:pPr>
            <w:r w:rsidRPr="00AB7C8D">
              <w:rPr>
                <w:b/>
                <w:color w:val="00163B" w:themeColor="accent1"/>
              </w:rPr>
              <w:t xml:space="preserve">Indhold: </w:t>
            </w:r>
          </w:p>
          <w:p w:rsidR="004F1E70" w:rsidRPr="00F33EA8" w:rsidRDefault="004F1E70" w:rsidP="004F1E70">
            <w:pPr>
              <w:rPr>
                <w:rFonts w:cs="Lucida Sans"/>
              </w:rPr>
            </w:pPr>
            <w:r w:rsidRPr="00F33EA8">
              <w:rPr>
                <w:rFonts w:cs="Lucida Sans"/>
              </w:rPr>
              <w:t>Målet er, at den studerende får en dybere viden om aktier og obligation og kan anvende denne viden i forbindelse med rådgivning af kunder. Desuden skal den studerende på baggrund af egne udregnede nøgletal og analyser kunne identificere optimale investeringsbeslutninger.</w:t>
            </w:r>
          </w:p>
          <w:p w:rsidR="00D72DB6" w:rsidRPr="00A75421" w:rsidRDefault="00D72DB6" w:rsidP="004F1E70">
            <w:pPr>
              <w:rPr>
                <w:rFonts w:cs="Arial"/>
                <w:color w:val="000000"/>
              </w:rPr>
            </w:pPr>
          </w:p>
        </w:tc>
      </w:tr>
      <w:tr w:rsidR="00D72DB6" w:rsidRPr="00AB7C8D" w:rsidTr="00A07E65">
        <w:tc>
          <w:tcPr>
            <w:tcW w:w="9778" w:type="dxa"/>
          </w:tcPr>
          <w:p w:rsidR="00D72DB6" w:rsidRPr="00AB7C8D" w:rsidRDefault="00D72DB6" w:rsidP="00A07E65">
            <w:pPr>
              <w:spacing w:line="276" w:lineRule="auto"/>
              <w:rPr>
                <w:b/>
                <w:color w:val="00163B" w:themeColor="accent1"/>
              </w:rPr>
            </w:pPr>
            <w:r w:rsidRPr="00AB7C8D">
              <w:rPr>
                <w:b/>
                <w:color w:val="00163B" w:themeColor="accent1"/>
              </w:rPr>
              <w:t>Læringsmål:</w:t>
            </w:r>
          </w:p>
          <w:p w:rsidR="00D72DB6" w:rsidRPr="00AB7C8D" w:rsidRDefault="00D72DB6" w:rsidP="00A07E65">
            <w:pPr>
              <w:spacing w:line="276" w:lineRule="auto"/>
              <w:rPr>
                <w:i/>
                <w:color w:val="00163B" w:themeColor="accent1"/>
              </w:rPr>
            </w:pPr>
            <w:r w:rsidRPr="00AB7C8D">
              <w:rPr>
                <w:bCs/>
                <w:i/>
                <w:color w:val="00163B" w:themeColor="accent1"/>
              </w:rPr>
              <w:t>Viden</w:t>
            </w:r>
          </w:p>
          <w:p w:rsidR="00D72DB6" w:rsidRPr="00AB7C8D" w:rsidRDefault="00D72DB6" w:rsidP="00A07E65">
            <w:pPr>
              <w:spacing w:line="276" w:lineRule="auto"/>
              <w:rPr>
                <w:color w:val="00163B" w:themeColor="accent1"/>
              </w:rPr>
            </w:pPr>
            <w:r w:rsidRPr="00AB7C8D">
              <w:rPr>
                <w:color w:val="00163B" w:themeColor="accent1"/>
              </w:rPr>
              <w:t>Den studerende har viden om:</w:t>
            </w:r>
          </w:p>
          <w:p w:rsidR="004F1E70" w:rsidRPr="00F33EA8" w:rsidRDefault="004F1E70" w:rsidP="004F1E70">
            <w:pPr>
              <w:numPr>
                <w:ilvl w:val="0"/>
                <w:numId w:val="36"/>
              </w:numPr>
              <w:rPr>
                <w:rFonts w:cs="Lucida Sans"/>
              </w:rPr>
            </w:pPr>
            <w:r w:rsidRPr="00F33EA8">
              <w:rPr>
                <w:rFonts w:cs="Lucida Sans"/>
              </w:rPr>
              <w:t>Handel med aktier og obligationer i praksis</w:t>
            </w:r>
          </w:p>
          <w:p w:rsidR="004F1E70" w:rsidRPr="00F33EA8" w:rsidRDefault="004F1E70" w:rsidP="004F1E70">
            <w:pPr>
              <w:numPr>
                <w:ilvl w:val="0"/>
                <w:numId w:val="36"/>
              </w:numPr>
              <w:rPr>
                <w:rFonts w:cs="Lucida Sans"/>
              </w:rPr>
            </w:pPr>
            <w:r w:rsidRPr="00F33EA8">
              <w:rPr>
                <w:rFonts w:cs="Lucida Sans"/>
              </w:rPr>
              <w:t>De forskellige obligations- og aktietyper</w:t>
            </w:r>
          </w:p>
          <w:p w:rsidR="004F1E70" w:rsidRPr="00F33EA8" w:rsidRDefault="004F1E70" w:rsidP="004F1E70">
            <w:pPr>
              <w:numPr>
                <w:ilvl w:val="0"/>
                <w:numId w:val="36"/>
              </w:numPr>
              <w:rPr>
                <w:rFonts w:cs="Lucida Sans"/>
              </w:rPr>
            </w:pPr>
            <w:r w:rsidRPr="00F33EA8">
              <w:rPr>
                <w:rFonts w:cs="Lucida Sans"/>
              </w:rPr>
              <w:t>De mest brugte afkast- og risikobegreber</w:t>
            </w:r>
          </w:p>
          <w:p w:rsidR="004F1E70" w:rsidRPr="00F33EA8" w:rsidRDefault="004F1E70" w:rsidP="004F1E70">
            <w:pPr>
              <w:numPr>
                <w:ilvl w:val="0"/>
                <w:numId w:val="36"/>
              </w:numPr>
              <w:rPr>
                <w:rFonts w:cs="Lucida Sans"/>
              </w:rPr>
            </w:pPr>
            <w:r w:rsidRPr="00F33EA8">
              <w:rPr>
                <w:rFonts w:cs="Lucida Sans"/>
              </w:rPr>
              <w:t>Aktieværdiansættelsesmodeller</w:t>
            </w:r>
          </w:p>
          <w:p w:rsidR="004F1E70" w:rsidRPr="00F33EA8" w:rsidRDefault="004F1E70" w:rsidP="004F1E70">
            <w:pPr>
              <w:numPr>
                <w:ilvl w:val="0"/>
                <w:numId w:val="36"/>
              </w:numPr>
              <w:rPr>
                <w:rFonts w:cs="Lucida Sans"/>
              </w:rPr>
            </w:pPr>
            <w:r w:rsidRPr="00F33EA8">
              <w:rPr>
                <w:rFonts w:cs="Lucida Sans"/>
              </w:rPr>
              <w:t>Rentedannelse og rentestrukturteori</w:t>
            </w:r>
          </w:p>
          <w:p w:rsidR="004F1E70" w:rsidRPr="00F33EA8" w:rsidRDefault="004F1E70" w:rsidP="004F1E70">
            <w:pPr>
              <w:numPr>
                <w:ilvl w:val="0"/>
                <w:numId w:val="36"/>
              </w:numPr>
              <w:rPr>
                <w:rFonts w:cs="Lucida Sans"/>
              </w:rPr>
            </w:pPr>
            <w:r w:rsidRPr="00F33EA8">
              <w:rPr>
                <w:rFonts w:cs="Lucida Sans"/>
              </w:rPr>
              <w:t>De mest almindelige nøgletal til udvælgelse af aktier</w:t>
            </w:r>
          </w:p>
          <w:p w:rsidR="004F1E70" w:rsidRPr="00F33EA8" w:rsidRDefault="004F1E70" w:rsidP="004F1E70">
            <w:pPr>
              <w:numPr>
                <w:ilvl w:val="0"/>
                <w:numId w:val="36"/>
              </w:numPr>
              <w:rPr>
                <w:rFonts w:cs="Lucida Sans"/>
              </w:rPr>
            </w:pPr>
            <w:r w:rsidRPr="00F33EA8">
              <w:rPr>
                <w:rFonts w:cs="Lucida Sans"/>
              </w:rPr>
              <w:t>Gearing af investeringer i teori og praksis</w:t>
            </w:r>
          </w:p>
          <w:p w:rsidR="004F1E70" w:rsidRPr="00F33EA8" w:rsidRDefault="004F1E70" w:rsidP="004F1E70">
            <w:pPr>
              <w:numPr>
                <w:ilvl w:val="0"/>
                <w:numId w:val="36"/>
              </w:numPr>
              <w:rPr>
                <w:rFonts w:cs="Lucida Sans"/>
              </w:rPr>
            </w:pPr>
            <w:r w:rsidRPr="00F33EA8">
              <w:rPr>
                <w:rFonts w:cs="Lucida Sans"/>
              </w:rPr>
              <w:t>Fundamentalanalyse og teknisk analyse</w:t>
            </w:r>
          </w:p>
          <w:p w:rsidR="004F1E70" w:rsidRPr="00F33EA8" w:rsidRDefault="004F1E70" w:rsidP="004F1E70">
            <w:pPr>
              <w:numPr>
                <w:ilvl w:val="0"/>
                <w:numId w:val="36"/>
              </w:numPr>
              <w:rPr>
                <w:rFonts w:cs="Lucida Sans"/>
              </w:rPr>
            </w:pPr>
            <w:r w:rsidRPr="00F33EA8">
              <w:rPr>
                <w:rFonts w:cs="Lucida Sans"/>
              </w:rPr>
              <w:t>Moderne porteføljeteori, diversifikation og risikopræmier</w:t>
            </w:r>
          </w:p>
          <w:p w:rsidR="00D72DB6" w:rsidRPr="004F1E70" w:rsidRDefault="004F1E70" w:rsidP="004F1E70">
            <w:pPr>
              <w:pStyle w:val="Listeafsnit"/>
              <w:numPr>
                <w:ilvl w:val="0"/>
                <w:numId w:val="36"/>
              </w:numPr>
              <w:rPr>
                <w:b/>
                <w:color w:val="00163B" w:themeColor="accent1"/>
              </w:rPr>
            </w:pPr>
            <w:r w:rsidRPr="004F1E70">
              <w:rPr>
                <w:rFonts w:cs="Lucida Sans"/>
              </w:rPr>
              <w:t>Beskatning af aktier og obligationer</w:t>
            </w:r>
          </w:p>
          <w:p w:rsidR="004F1E70" w:rsidRDefault="004F1E70" w:rsidP="00A07E65">
            <w:pPr>
              <w:spacing w:line="276" w:lineRule="auto"/>
              <w:rPr>
                <w:bCs/>
                <w:i/>
                <w:color w:val="00163B" w:themeColor="accent1"/>
              </w:rPr>
            </w:pPr>
          </w:p>
          <w:p w:rsidR="00D72DB6" w:rsidRPr="00AB7C8D" w:rsidRDefault="00D72DB6" w:rsidP="00A07E65">
            <w:pPr>
              <w:spacing w:line="276" w:lineRule="auto"/>
              <w:rPr>
                <w:i/>
                <w:color w:val="00163B" w:themeColor="accent1"/>
              </w:rPr>
            </w:pPr>
            <w:r w:rsidRPr="00AB7C8D">
              <w:rPr>
                <w:bCs/>
                <w:i/>
                <w:color w:val="00163B" w:themeColor="accent1"/>
              </w:rPr>
              <w:t>Færdigheder</w:t>
            </w:r>
          </w:p>
          <w:p w:rsidR="00D72DB6" w:rsidRDefault="00D72DB6" w:rsidP="00A07E65">
            <w:pPr>
              <w:spacing w:line="276" w:lineRule="auto"/>
              <w:rPr>
                <w:color w:val="00163B" w:themeColor="accent1"/>
              </w:rPr>
            </w:pPr>
            <w:r w:rsidRPr="00AB7C8D">
              <w:rPr>
                <w:color w:val="00163B" w:themeColor="accent1"/>
              </w:rPr>
              <w:t>Den studerende kan:</w:t>
            </w:r>
          </w:p>
          <w:p w:rsidR="004F1E70" w:rsidRPr="00F33EA8" w:rsidRDefault="004F1E70" w:rsidP="004F1E70">
            <w:pPr>
              <w:numPr>
                <w:ilvl w:val="0"/>
                <w:numId w:val="36"/>
              </w:numPr>
              <w:rPr>
                <w:rFonts w:cs="Lucida Sans"/>
              </w:rPr>
            </w:pPr>
            <w:r w:rsidRPr="00F33EA8">
              <w:rPr>
                <w:rFonts w:cs="Lucida Sans"/>
              </w:rPr>
              <w:t>Undersøge ud fra nøgletal om specifikke aktier er over- eller undervurderet</w:t>
            </w:r>
          </w:p>
          <w:p w:rsidR="004F1E70" w:rsidRPr="00F33EA8" w:rsidRDefault="004F1E70" w:rsidP="004F1E70">
            <w:pPr>
              <w:numPr>
                <w:ilvl w:val="0"/>
                <w:numId w:val="36"/>
              </w:numPr>
              <w:rPr>
                <w:rFonts w:cs="Lucida Sans"/>
              </w:rPr>
            </w:pPr>
            <w:r w:rsidRPr="00F33EA8">
              <w:rPr>
                <w:rFonts w:cs="Lucida Sans"/>
              </w:rPr>
              <w:t>Foretage afkast- og risiko beregninger for aktier og obligationer</w:t>
            </w:r>
          </w:p>
          <w:p w:rsidR="004F1E70" w:rsidRPr="00F33EA8" w:rsidRDefault="004F1E70" w:rsidP="004F1E70">
            <w:pPr>
              <w:numPr>
                <w:ilvl w:val="0"/>
                <w:numId w:val="36"/>
              </w:numPr>
              <w:rPr>
                <w:rFonts w:cs="Lucida Sans"/>
              </w:rPr>
            </w:pPr>
            <w:r w:rsidRPr="00F33EA8">
              <w:rPr>
                <w:rFonts w:cs="Lucida Sans"/>
              </w:rPr>
              <w:t>Foretage beregninger af hvordan gearing påvirker det forventede afkast og risiko</w:t>
            </w:r>
          </w:p>
          <w:p w:rsidR="004F1E70" w:rsidRPr="00F33EA8" w:rsidRDefault="004F1E70" w:rsidP="004F1E70">
            <w:pPr>
              <w:numPr>
                <w:ilvl w:val="0"/>
                <w:numId w:val="37"/>
              </w:numPr>
              <w:rPr>
                <w:rFonts w:cs="Lucida Sans"/>
              </w:rPr>
            </w:pPr>
            <w:r w:rsidRPr="00F33EA8">
              <w:rPr>
                <w:rFonts w:cs="Lucida Sans"/>
              </w:rPr>
              <w:t>Foretage teknisk analyse af en aktie</w:t>
            </w:r>
          </w:p>
          <w:p w:rsidR="004F1E70" w:rsidRPr="00F33EA8" w:rsidRDefault="004F1E70" w:rsidP="004F1E70">
            <w:pPr>
              <w:numPr>
                <w:ilvl w:val="0"/>
                <w:numId w:val="37"/>
              </w:numPr>
              <w:rPr>
                <w:rFonts w:cs="Lucida Sans"/>
              </w:rPr>
            </w:pPr>
            <w:r w:rsidRPr="00F33EA8">
              <w:rPr>
                <w:rFonts w:cs="Lucida Sans"/>
              </w:rPr>
              <w:t>Udarbejde et investeringsforslag til en kunde</w:t>
            </w:r>
          </w:p>
          <w:p w:rsidR="00D72DB6" w:rsidRPr="00AB7C8D" w:rsidRDefault="00D72DB6" w:rsidP="004F1E70">
            <w:pPr>
              <w:pStyle w:val="Listeafsnit"/>
              <w:rPr>
                <w:color w:val="00163B" w:themeColor="accent1"/>
              </w:rPr>
            </w:pPr>
          </w:p>
          <w:p w:rsidR="00D72DB6" w:rsidRPr="00AB7C8D" w:rsidRDefault="00D72DB6" w:rsidP="00B82EFA">
            <w:pPr>
              <w:spacing w:line="276" w:lineRule="auto"/>
              <w:rPr>
                <w:i/>
                <w:color w:val="00163B" w:themeColor="accent1"/>
              </w:rPr>
            </w:pPr>
            <w:r w:rsidRPr="00AB7C8D">
              <w:rPr>
                <w:bCs/>
                <w:i/>
                <w:color w:val="00163B" w:themeColor="accent1"/>
              </w:rPr>
              <w:t>Kompetencer</w:t>
            </w:r>
            <w:r w:rsidRPr="00AB7C8D">
              <w:rPr>
                <w:b/>
                <w:color w:val="00163B" w:themeColor="accent1"/>
              </w:rPr>
              <w:t> </w:t>
            </w:r>
            <w:r w:rsidRPr="00AB7C8D">
              <w:rPr>
                <w:b/>
                <w:color w:val="00163B" w:themeColor="accent1"/>
              </w:rPr>
              <w:tab/>
            </w:r>
          </w:p>
          <w:p w:rsidR="00D72DB6" w:rsidRDefault="00D72DB6" w:rsidP="00A07E65">
            <w:pPr>
              <w:spacing w:line="276" w:lineRule="auto"/>
              <w:rPr>
                <w:color w:val="00163B" w:themeColor="accent1"/>
              </w:rPr>
            </w:pPr>
            <w:r w:rsidRPr="00AB7C8D">
              <w:rPr>
                <w:color w:val="00163B" w:themeColor="accent1"/>
              </w:rPr>
              <w:t>Den studerende kan:</w:t>
            </w:r>
          </w:p>
          <w:p w:rsidR="004F1E70" w:rsidRPr="00F33EA8" w:rsidRDefault="004F1E70" w:rsidP="004F1E70">
            <w:pPr>
              <w:numPr>
                <w:ilvl w:val="0"/>
                <w:numId w:val="37"/>
              </w:numPr>
              <w:rPr>
                <w:rFonts w:cs="Lucida Sans"/>
              </w:rPr>
            </w:pPr>
            <w:r w:rsidRPr="00F33EA8">
              <w:rPr>
                <w:rFonts w:cs="Lucida Sans"/>
              </w:rPr>
              <w:t>Selvstændigt at kunne rådgive kunder i den finansielle sektor om aktier og obligationer med afsæt i offentlig tilgængelig information, samt egne afkast- og risikoberegninger</w:t>
            </w:r>
          </w:p>
          <w:p w:rsidR="004F1E70" w:rsidRPr="00F33EA8" w:rsidRDefault="004F1E70" w:rsidP="004F1E70">
            <w:pPr>
              <w:numPr>
                <w:ilvl w:val="0"/>
                <w:numId w:val="37"/>
              </w:numPr>
              <w:rPr>
                <w:rFonts w:cs="Lucida Sans"/>
              </w:rPr>
            </w:pPr>
            <w:r w:rsidRPr="00F33EA8">
              <w:rPr>
                <w:rFonts w:cs="Lucida Sans"/>
              </w:rPr>
              <w:t>At kunne vurdere om en akties pris er over- eller undervurderet</w:t>
            </w:r>
          </w:p>
          <w:p w:rsidR="004F1E70" w:rsidRPr="00F33EA8" w:rsidRDefault="004F1E70" w:rsidP="004F1E70">
            <w:pPr>
              <w:numPr>
                <w:ilvl w:val="0"/>
                <w:numId w:val="37"/>
              </w:numPr>
              <w:rPr>
                <w:rFonts w:cs="Lucida Sans"/>
              </w:rPr>
            </w:pPr>
            <w:r w:rsidRPr="00F33EA8">
              <w:rPr>
                <w:rFonts w:cs="Lucida Sans"/>
              </w:rPr>
              <w:t>At kunne vurdere om det er muligt at slå markedet</w:t>
            </w:r>
          </w:p>
          <w:p w:rsidR="004F1E70" w:rsidRPr="00F33EA8" w:rsidRDefault="004F1E70" w:rsidP="004F1E70">
            <w:pPr>
              <w:numPr>
                <w:ilvl w:val="0"/>
                <w:numId w:val="37"/>
              </w:numPr>
              <w:rPr>
                <w:rFonts w:cs="Lucida Sans"/>
              </w:rPr>
            </w:pPr>
            <w:r w:rsidRPr="00F33EA8">
              <w:rPr>
                <w:rFonts w:cs="Lucida Sans"/>
              </w:rPr>
              <w:t>At kunne præsentere optimale investeringsforslag til kunder</w:t>
            </w:r>
          </w:p>
          <w:p w:rsidR="004F1E70" w:rsidRPr="00F33EA8" w:rsidRDefault="004F1E70" w:rsidP="004F1E70">
            <w:pPr>
              <w:numPr>
                <w:ilvl w:val="0"/>
                <w:numId w:val="37"/>
              </w:numPr>
              <w:rPr>
                <w:rFonts w:cs="Lucida Sans"/>
              </w:rPr>
            </w:pPr>
            <w:r w:rsidRPr="00F33EA8">
              <w:rPr>
                <w:rFonts w:cs="Lucida Sans"/>
              </w:rPr>
              <w:t>At kunne vurdere om det er optimalt at investere gennem en investeringsforening</w:t>
            </w:r>
          </w:p>
          <w:p w:rsidR="00D72DB6" w:rsidRPr="00902F05" w:rsidRDefault="00D72DB6" w:rsidP="004F1E70">
            <w:pPr>
              <w:pStyle w:val="Listeafsnit"/>
              <w:rPr>
                <w:color w:val="00163B" w:themeColor="accent1"/>
              </w:rPr>
            </w:pPr>
          </w:p>
        </w:tc>
      </w:tr>
      <w:tr w:rsidR="00D72DB6" w:rsidRPr="00AB7C8D" w:rsidTr="00A07E65">
        <w:tc>
          <w:tcPr>
            <w:tcW w:w="9778" w:type="dxa"/>
          </w:tcPr>
          <w:p w:rsidR="00D72DB6" w:rsidRPr="00AB7C8D" w:rsidRDefault="00D72DB6" w:rsidP="00A07E65">
            <w:pPr>
              <w:spacing w:line="276" w:lineRule="auto"/>
              <w:rPr>
                <w:b/>
                <w:color w:val="00163B" w:themeColor="accent1"/>
              </w:rPr>
            </w:pPr>
            <w:r w:rsidRPr="00AB7C8D">
              <w:rPr>
                <w:b/>
                <w:color w:val="00163B" w:themeColor="accent1"/>
              </w:rPr>
              <w:lastRenderedPageBreak/>
              <w:t>Udprøves:</w:t>
            </w:r>
          </w:p>
          <w:p w:rsidR="00D72DB6" w:rsidRPr="00AB7C8D" w:rsidRDefault="00D72DB6" w:rsidP="00A07E65">
            <w:pPr>
              <w:pStyle w:val="Listeafsnit"/>
              <w:numPr>
                <w:ilvl w:val="0"/>
                <w:numId w:val="19"/>
              </w:numPr>
              <w:spacing w:line="276" w:lineRule="auto"/>
              <w:ind w:left="993"/>
              <w:rPr>
                <w:color w:val="00163B" w:themeColor="accent1"/>
              </w:rPr>
            </w:pPr>
            <w:r>
              <w:rPr>
                <w:color w:val="00163B" w:themeColor="accent1"/>
              </w:rPr>
              <w:t xml:space="preserve">3. semester: </w:t>
            </w:r>
            <w:r w:rsidR="004F1E70">
              <w:rPr>
                <w:color w:val="00163B" w:themeColor="accent1"/>
              </w:rPr>
              <w:t xml:space="preserve">Skriftlig individuel eksamen. </w:t>
            </w:r>
            <w:r>
              <w:rPr>
                <w:color w:val="00163B" w:themeColor="accent1"/>
              </w:rPr>
              <w:t xml:space="preserve">Se eksamenskataloget. </w:t>
            </w:r>
          </w:p>
        </w:tc>
      </w:tr>
    </w:tbl>
    <w:p w:rsidR="00E93124" w:rsidRPr="00D72DB6" w:rsidRDefault="00E93124" w:rsidP="00B82EFA">
      <w:pPr>
        <w:rPr>
          <w:color w:val="00163B" w:themeColor="accent1"/>
          <w:sz w:val="20"/>
        </w:rPr>
      </w:pPr>
    </w:p>
    <w:sectPr w:rsidR="00E93124" w:rsidRPr="00D72DB6" w:rsidSect="001A5F81">
      <w:headerReference w:type="default" r:id="rId10"/>
      <w:footerReference w:type="default" r:id="rId11"/>
      <w:footerReference w:type="first" r:id="rId12"/>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EFA" w:rsidRDefault="005A3EFA" w:rsidP="006F589D">
      <w:pPr>
        <w:spacing w:after="0" w:line="240" w:lineRule="auto"/>
      </w:pPr>
      <w:r>
        <w:separator/>
      </w:r>
    </w:p>
  </w:endnote>
  <w:endnote w:type="continuationSeparator" w:id="0">
    <w:p w:rsidR="005A3EFA" w:rsidRDefault="005A3EFA" w:rsidP="006F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Light">
    <w:altName w:val="Arial"/>
    <w:panose1 w:val="00000000000000000000"/>
    <w:charset w:val="00"/>
    <w:family w:val="modern"/>
    <w:notTrueType/>
    <w:pitch w:val="variable"/>
    <w:sig w:usb0="00000001"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4F" w:rsidRPr="00223776" w:rsidRDefault="0012244F" w:rsidP="00B44E6B">
    <w:pPr>
      <w:pStyle w:val="Sidefod"/>
      <w:jc w:val="right"/>
    </w:pPr>
    <w:r>
      <w:rPr>
        <w:noProof/>
        <w:lang w:eastAsia="da-DK"/>
      </w:rPr>
      <mc:AlternateContent>
        <mc:Choice Requires="wps">
          <w:drawing>
            <wp:anchor distT="0" distB="0" distL="114300" distR="114300" simplePos="0" relativeHeight="251660288" behindDoc="0" locked="0" layoutInCell="1" allowOverlap="1" wp14:anchorId="3E228046" wp14:editId="4C9FD339">
              <wp:simplePos x="0" y="0"/>
              <wp:positionH relativeFrom="column">
                <wp:posOffset>-466090</wp:posOffset>
              </wp:positionH>
              <wp:positionV relativeFrom="paragraph">
                <wp:posOffset>-14605</wp:posOffset>
              </wp:positionV>
              <wp:extent cx="5994400" cy="431800"/>
              <wp:effectExtent l="0" t="0" r="6350" b="63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431800"/>
                      </a:xfrm>
                      <a:prstGeom prst="rect">
                        <a:avLst/>
                      </a:prstGeom>
                      <a:solidFill>
                        <a:srgbClr val="FFFFFF"/>
                      </a:solidFill>
                      <a:ln w="9525">
                        <a:noFill/>
                        <a:miter lim="800000"/>
                        <a:headEnd/>
                        <a:tailEnd/>
                      </a:ln>
                    </wps:spPr>
                    <wps:txbx>
                      <w:txbxContent>
                        <w:p w:rsidR="00B82EFA" w:rsidRDefault="00B82EFA" w:rsidP="00B82EFA">
                          <w:pPr>
                            <w:pStyle w:val="Sidefod"/>
                          </w:pPr>
                          <w:r>
                            <w:t xml:space="preserve">Studieordningen for Finansøkonom </w:t>
                          </w:r>
                        </w:p>
                        <w:p w:rsidR="0012244F" w:rsidRDefault="00122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28046" id="_x0000_t202" coordsize="21600,21600" o:spt="202" path="m,l,21600r21600,l21600,xe">
              <v:stroke joinstyle="miter"/>
              <v:path gradientshapeok="t" o:connecttype="rect"/>
            </v:shapetype>
            <v:shape id="Tekstfelt 2" o:spid="_x0000_s1026" type="#_x0000_t202" style="position:absolute;left:0;text-align:left;margin-left:-36.7pt;margin-top:-1.15pt;width:472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" stroked="f">
              <v:textbox>
                <w:txbxContent>
                  <w:p w:rsidR="00B82EFA" w:rsidRDefault="00B82EFA" w:rsidP="00B82EFA">
                    <w:pPr>
                      <w:pStyle w:val="Sidefod"/>
                    </w:pPr>
                    <w:r>
                      <w:t xml:space="preserve">Studieordningen for Finansøkonom </w:t>
                    </w:r>
                  </w:p>
                  <w:p w:rsidR="0012244F" w:rsidRDefault="0012244F"/>
                </w:txbxContent>
              </v:textbox>
            </v:shape>
          </w:pict>
        </mc:Fallback>
      </mc:AlternateContent>
    </w:r>
    <w:sdt>
      <w:sdtPr>
        <w:id w:val="733283223"/>
        <w:docPartObj>
          <w:docPartGallery w:val="Page Numbers (Bottom of Page)"/>
          <w:docPartUnique/>
        </w:docPartObj>
      </w:sdtPr>
      <w:sdtEndPr/>
      <w:sdtContent>
        <w:sdt>
          <w:sdtPr>
            <w:id w:val="860082579"/>
            <w:docPartObj>
              <w:docPartGallery w:val="Page Numbers (Top of Page)"/>
              <w:docPartUnique/>
            </w:docPartObj>
          </w:sdtPr>
          <w:sdtEndPr/>
          <w:sdtContent>
            <w:r w:rsidRPr="00B44E6B">
              <w:rPr>
                <w:bCs/>
              </w:rPr>
              <w:fldChar w:fldCharType="begin"/>
            </w:r>
            <w:r w:rsidRPr="00B44E6B">
              <w:rPr>
                <w:bCs/>
              </w:rPr>
              <w:instrText>PAGE</w:instrText>
            </w:r>
            <w:r w:rsidRPr="00B44E6B">
              <w:rPr>
                <w:bCs/>
              </w:rPr>
              <w:fldChar w:fldCharType="separate"/>
            </w:r>
            <w:r w:rsidR="001F3EA2">
              <w:rPr>
                <w:bCs/>
                <w:noProof/>
              </w:rPr>
              <w:t>5</w:t>
            </w:r>
            <w:r w:rsidRPr="00B44E6B">
              <w:rPr>
                <w:bCs/>
              </w:rPr>
              <w:fldChar w:fldCharType="end"/>
            </w:r>
            <w:r w:rsidRPr="00B44E6B">
              <w:t xml:space="preserve"> af </w:t>
            </w:r>
            <w:r w:rsidRPr="00B44E6B">
              <w:rPr>
                <w:bCs/>
              </w:rPr>
              <w:fldChar w:fldCharType="begin"/>
            </w:r>
            <w:r w:rsidRPr="00B44E6B">
              <w:rPr>
                <w:bCs/>
              </w:rPr>
              <w:instrText>NUMPAGES</w:instrText>
            </w:r>
            <w:r w:rsidRPr="00B44E6B">
              <w:rPr>
                <w:bCs/>
              </w:rPr>
              <w:fldChar w:fldCharType="separate"/>
            </w:r>
            <w:r w:rsidR="001F3EA2">
              <w:rPr>
                <w:bCs/>
                <w:noProof/>
              </w:rPr>
              <w:t>9</w:t>
            </w:r>
            <w:r w:rsidRPr="00B44E6B">
              <w:rPr>
                <w:bCs/>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FA" w:rsidRDefault="00B82EFA">
    <w:pPr>
      <w:pStyle w:val="Sidefod"/>
    </w:pPr>
    <w:r>
      <w:t xml:space="preserve">Studieordningen for Finansøkonom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EFA" w:rsidRDefault="005A3EFA" w:rsidP="006F589D">
      <w:pPr>
        <w:spacing w:after="0" w:line="240" w:lineRule="auto"/>
      </w:pPr>
      <w:r>
        <w:separator/>
      </w:r>
    </w:p>
  </w:footnote>
  <w:footnote w:type="continuationSeparator" w:id="0">
    <w:p w:rsidR="005A3EFA" w:rsidRDefault="005A3EFA" w:rsidP="006F5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4F" w:rsidRDefault="0012244F">
    <w:pPr>
      <w:pStyle w:val="Sidehoved"/>
    </w:pPr>
    <w:r>
      <w:rPr>
        <w:noProof/>
        <w:lang w:eastAsia="da-DK"/>
      </w:rPr>
      <w:drawing>
        <wp:anchor distT="0" distB="0" distL="114300" distR="114300" simplePos="0" relativeHeight="251658240" behindDoc="0" locked="0" layoutInCell="1" allowOverlap="1" wp14:anchorId="6AED5428" wp14:editId="2DC27B18">
          <wp:simplePos x="0" y="0"/>
          <wp:positionH relativeFrom="margin">
            <wp:posOffset>4443730</wp:posOffset>
          </wp:positionH>
          <wp:positionV relativeFrom="margin">
            <wp:posOffset>-711200</wp:posOffset>
          </wp:positionV>
          <wp:extent cx="2082800" cy="373408"/>
          <wp:effectExtent l="0" t="0" r="0" b="762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business_RGB.png"/>
                  <pic:cNvPicPr/>
                </pic:nvPicPr>
                <pic:blipFill>
                  <a:blip r:embed="rId1">
                    <a:extLst>
                      <a:ext uri="{28A0092B-C50C-407E-A947-70E740481C1C}">
                        <a14:useLocalDpi xmlns:a14="http://schemas.microsoft.com/office/drawing/2010/main" val="0"/>
                      </a:ext>
                    </a:extLst>
                  </a:blip>
                  <a:stretch>
                    <a:fillRect/>
                  </a:stretch>
                </pic:blipFill>
                <pic:spPr>
                  <a:xfrm>
                    <a:off x="0" y="0"/>
                    <a:ext cx="2082800" cy="3734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4BC"/>
    <w:multiLevelType w:val="hybridMultilevel"/>
    <w:tmpl w:val="EAC8ADAC"/>
    <w:lvl w:ilvl="0" w:tplc="9456371E">
      <w:start w:val="2"/>
      <w:numFmt w:val="bullet"/>
      <w:lvlText w:val="-"/>
      <w:lvlJc w:val="left"/>
      <w:pPr>
        <w:ind w:left="420" w:hanging="360"/>
      </w:pPr>
      <w:rPr>
        <w:rFonts w:ascii="Gotham Light" w:eastAsia="Times New Roman" w:hAnsi="Gotham Light"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
    <w:nsid w:val="06742D44"/>
    <w:multiLevelType w:val="hybridMultilevel"/>
    <w:tmpl w:val="A6BC24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4732E2"/>
    <w:multiLevelType w:val="multilevel"/>
    <w:tmpl w:val="73002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D15E5"/>
    <w:multiLevelType w:val="hybridMultilevel"/>
    <w:tmpl w:val="4CEC4A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0A127D46"/>
    <w:multiLevelType w:val="hybridMultilevel"/>
    <w:tmpl w:val="9D02ED9E"/>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5">
    <w:nsid w:val="0E1C69DF"/>
    <w:multiLevelType w:val="hybridMultilevel"/>
    <w:tmpl w:val="C7D248C2"/>
    <w:lvl w:ilvl="0" w:tplc="04060001">
      <w:start w:val="1"/>
      <w:numFmt w:val="bullet"/>
      <w:lvlText w:val=""/>
      <w:lvlJc w:val="left"/>
      <w:pPr>
        <w:ind w:left="435" w:hanging="360"/>
      </w:pPr>
      <w:rPr>
        <w:rFonts w:ascii="Symbol" w:hAnsi="Symbol"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6">
    <w:nsid w:val="0EE47F79"/>
    <w:multiLevelType w:val="hybridMultilevel"/>
    <w:tmpl w:val="483ED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04267F4"/>
    <w:multiLevelType w:val="hybridMultilevel"/>
    <w:tmpl w:val="3A788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2336C71"/>
    <w:multiLevelType w:val="hybridMultilevel"/>
    <w:tmpl w:val="8ADCA31A"/>
    <w:lvl w:ilvl="0" w:tplc="324A9D64">
      <w:start w:val="3"/>
      <w:numFmt w:val="bullet"/>
      <w:lvlText w:val="-"/>
      <w:lvlJc w:val="left"/>
      <w:pPr>
        <w:ind w:left="435" w:hanging="360"/>
      </w:pPr>
      <w:rPr>
        <w:rFonts w:ascii="Verdana" w:eastAsiaTheme="minorHAnsi" w:hAnsi="Verdana" w:cstheme="minorBidi"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9">
    <w:nsid w:val="13B66D82"/>
    <w:multiLevelType w:val="hybridMultilevel"/>
    <w:tmpl w:val="662C400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84004B8"/>
    <w:multiLevelType w:val="hybridMultilevel"/>
    <w:tmpl w:val="6478C69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8F47CDD"/>
    <w:multiLevelType w:val="hybridMultilevel"/>
    <w:tmpl w:val="1ADEFA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A2526E5"/>
    <w:multiLevelType w:val="hybridMultilevel"/>
    <w:tmpl w:val="AD18FB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A4D2A10"/>
    <w:multiLevelType w:val="hybridMultilevel"/>
    <w:tmpl w:val="D0388F02"/>
    <w:lvl w:ilvl="0" w:tplc="E9CE2D3C">
      <w:start w:val="2"/>
      <w:numFmt w:val="bullet"/>
      <w:lvlText w:val="-"/>
      <w:lvlJc w:val="left"/>
      <w:pPr>
        <w:ind w:left="420" w:hanging="360"/>
      </w:pPr>
      <w:rPr>
        <w:rFonts w:ascii="Gotham Light" w:eastAsia="Times New Roman" w:hAnsi="Gotham Ligh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BA83ACC"/>
    <w:multiLevelType w:val="hybridMultilevel"/>
    <w:tmpl w:val="A9F0F0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1C83A6F"/>
    <w:multiLevelType w:val="hybridMultilevel"/>
    <w:tmpl w:val="F40C18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nsid w:val="24992D0B"/>
    <w:multiLevelType w:val="hybridMultilevel"/>
    <w:tmpl w:val="B2EA72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DA72614"/>
    <w:multiLevelType w:val="hybridMultilevel"/>
    <w:tmpl w:val="0BEE2AD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nsid w:val="32C575EC"/>
    <w:multiLevelType w:val="hybridMultilevel"/>
    <w:tmpl w:val="63E007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nsid w:val="37EC1579"/>
    <w:multiLevelType w:val="multilevel"/>
    <w:tmpl w:val="354E5C28"/>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AFA55DA"/>
    <w:multiLevelType w:val="hybridMultilevel"/>
    <w:tmpl w:val="C89C958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B0F5F7B"/>
    <w:multiLevelType w:val="hybridMultilevel"/>
    <w:tmpl w:val="A5CABE20"/>
    <w:lvl w:ilvl="0" w:tplc="E9CE2D3C">
      <w:start w:val="2"/>
      <w:numFmt w:val="bullet"/>
      <w:lvlText w:val="-"/>
      <w:lvlJc w:val="left"/>
      <w:pPr>
        <w:ind w:left="420" w:hanging="360"/>
      </w:pPr>
      <w:rPr>
        <w:rFonts w:ascii="Gotham Light" w:eastAsia="Times New Roman" w:hAnsi="Gotham Light"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2">
    <w:nsid w:val="3CF41CE2"/>
    <w:multiLevelType w:val="hybridMultilevel"/>
    <w:tmpl w:val="2D1A90D0"/>
    <w:lvl w:ilvl="0" w:tplc="A67C5624">
      <w:start w:val="1"/>
      <w:numFmt w:val="bullet"/>
      <w:lvlText w:val=""/>
      <w:lvlJc w:val="left"/>
      <w:pPr>
        <w:tabs>
          <w:tab w:val="num" w:pos="700"/>
        </w:tabs>
        <w:ind w:left="700" w:hanging="340"/>
      </w:pPr>
      <w:rPr>
        <w:rFonts w:ascii="Symbol" w:hAnsi="Symbol" w:hint="default"/>
      </w:rPr>
    </w:lvl>
    <w:lvl w:ilvl="1" w:tplc="EC9E0034">
      <w:start w:val="1"/>
      <w:numFmt w:val="bullet"/>
      <w:lvlText w:val=""/>
      <w:lvlJc w:val="left"/>
      <w:pPr>
        <w:ind w:left="1418" w:hanging="338"/>
      </w:pPr>
      <w:rPr>
        <w:rFonts w:ascii="Symbol" w:hAnsi="Symbol" w:hint="default"/>
        <w:sz w:val="18"/>
        <w:szCs w:val="18"/>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EF9221D"/>
    <w:multiLevelType w:val="hybridMultilevel"/>
    <w:tmpl w:val="B9C2F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F183EA1"/>
    <w:multiLevelType w:val="hybridMultilevel"/>
    <w:tmpl w:val="8B4C44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3263F2D"/>
    <w:multiLevelType w:val="hybridMultilevel"/>
    <w:tmpl w:val="4F42FF74"/>
    <w:lvl w:ilvl="0" w:tplc="98B02F56">
      <w:start w:val="1"/>
      <w:numFmt w:val="bullet"/>
      <w:lvlText w:val="-"/>
      <w:lvlJc w:val="left"/>
      <w:pPr>
        <w:ind w:left="435" w:hanging="360"/>
      </w:pPr>
      <w:rPr>
        <w:rFonts w:ascii="Verdana" w:eastAsiaTheme="minorHAnsi" w:hAnsi="Verdana" w:cstheme="minorBidi"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26">
    <w:nsid w:val="463F11C6"/>
    <w:multiLevelType w:val="hybridMultilevel"/>
    <w:tmpl w:val="A5B0D0C8"/>
    <w:lvl w:ilvl="0" w:tplc="04060001">
      <w:start w:val="1"/>
      <w:numFmt w:val="bullet"/>
      <w:lvlText w:val=""/>
      <w:lvlJc w:val="left"/>
      <w:pPr>
        <w:ind w:left="435" w:hanging="360"/>
      </w:pPr>
      <w:rPr>
        <w:rFonts w:ascii="Symbol" w:hAnsi="Symbol"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27">
    <w:nsid w:val="4B3023D2"/>
    <w:multiLevelType w:val="hybridMultilevel"/>
    <w:tmpl w:val="B54E0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32B53B2"/>
    <w:multiLevelType w:val="hybridMultilevel"/>
    <w:tmpl w:val="91144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62044CF"/>
    <w:multiLevelType w:val="hybridMultilevel"/>
    <w:tmpl w:val="906E63D6"/>
    <w:lvl w:ilvl="0" w:tplc="04060001">
      <w:start w:val="1"/>
      <w:numFmt w:val="bullet"/>
      <w:lvlText w:val=""/>
      <w:lvlJc w:val="left"/>
      <w:pPr>
        <w:ind w:left="435" w:hanging="360"/>
      </w:pPr>
      <w:rPr>
        <w:rFonts w:ascii="Symbol" w:hAnsi="Symbol"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30">
    <w:nsid w:val="605F6F65"/>
    <w:multiLevelType w:val="hybridMultilevel"/>
    <w:tmpl w:val="48CC40BC"/>
    <w:lvl w:ilvl="0" w:tplc="ADCE5E34">
      <w:start w:val="1"/>
      <w:numFmt w:val="decimal"/>
      <w:lvlText w:val="%1."/>
      <w:lvlJc w:val="left"/>
      <w:pPr>
        <w:ind w:left="786"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624950CD"/>
    <w:multiLevelType w:val="multilevel"/>
    <w:tmpl w:val="354E5C28"/>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8FA1EB3"/>
    <w:multiLevelType w:val="hybridMultilevel"/>
    <w:tmpl w:val="04604C24"/>
    <w:lvl w:ilvl="0" w:tplc="4DC27EE8">
      <w:numFmt w:val="bullet"/>
      <w:lvlText w:val="-"/>
      <w:lvlJc w:val="left"/>
      <w:pPr>
        <w:ind w:left="435" w:hanging="360"/>
      </w:pPr>
      <w:rPr>
        <w:rFonts w:ascii="Verdana" w:eastAsiaTheme="minorHAnsi" w:hAnsi="Verdana" w:cstheme="minorBidi"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33">
    <w:nsid w:val="6C216A94"/>
    <w:multiLevelType w:val="hybridMultilevel"/>
    <w:tmpl w:val="9296213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6C42639B"/>
    <w:multiLevelType w:val="hybridMultilevel"/>
    <w:tmpl w:val="14520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4663DA0"/>
    <w:multiLevelType w:val="multilevel"/>
    <w:tmpl w:val="B35204B4"/>
    <w:lvl w:ilvl="0">
      <w:start w:val="1"/>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6">
    <w:nsid w:val="75A105B9"/>
    <w:multiLevelType w:val="hybridMultilevel"/>
    <w:tmpl w:val="92542B0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19"/>
  </w:num>
  <w:num w:numId="3">
    <w:abstractNumId w:val="20"/>
  </w:num>
  <w:num w:numId="4">
    <w:abstractNumId w:val="5"/>
  </w:num>
  <w:num w:numId="5">
    <w:abstractNumId w:val="0"/>
  </w:num>
  <w:num w:numId="6">
    <w:abstractNumId w:val="1"/>
  </w:num>
  <w:num w:numId="7">
    <w:abstractNumId w:val="9"/>
  </w:num>
  <w:num w:numId="8">
    <w:abstractNumId w:val="33"/>
  </w:num>
  <w:num w:numId="9">
    <w:abstractNumId w:val="31"/>
  </w:num>
  <w:num w:numId="10">
    <w:abstractNumId w:val="35"/>
  </w:num>
  <w:num w:numId="11">
    <w:abstractNumId w:val="14"/>
  </w:num>
  <w:num w:numId="12">
    <w:abstractNumId w:val="27"/>
  </w:num>
  <w:num w:numId="13">
    <w:abstractNumId w:val="8"/>
  </w:num>
  <w:num w:numId="14">
    <w:abstractNumId w:val="21"/>
  </w:num>
  <w:num w:numId="15">
    <w:abstractNumId w:val="13"/>
  </w:num>
  <w:num w:numId="16">
    <w:abstractNumId w:val="32"/>
  </w:num>
  <w:num w:numId="17">
    <w:abstractNumId w:val="26"/>
  </w:num>
  <w:num w:numId="18">
    <w:abstractNumId w:val="25"/>
  </w:num>
  <w:num w:numId="19">
    <w:abstractNumId w:val="29"/>
  </w:num>
  <w:num w:numId="20">
    <w:abstractNumId w:val="22"/>
  </w:num>
  <w:num w:numId="21">
    <w:abstractNumId w:val="2"/>
  </w:num>
  <w:num w:numId="22">
    <w:abstractNumId w:val="36"/>
  </w:num>
  <w:num w:numId="23">
    <w:abstractNumId w:val="10"/>
  </w:num>
  <w:num w:numId="24">
    <w:abstractNumId w:val="30"/>
  </w:num>
  <w:num w:numId="25">
    <w:abstractNumId w:val="28"/>
  </w:num>
  <w:num w:numId="26">
    <w:abstractNumId w:val="12"/>
  </w:num>
  <w:num w:numId="27">
    <w:abstractNumId w:val="34"/>
  </w:num>
  <w:num w:numId="28">
    <w:abstractNumId w:val="4"/>
  </w:num>
  <w:num w:numId="29">
    <w:abstractNumId w:val="23"/>
  </w:num>
  <w:num w:numId="30">
    <w:abstractNumId w:val="6"/>
  </w:num>
  <w:num w:numId="31">
    <w:abstractNumId w:val="24"/>
  </w:num>
  <w:num w:numId="32">
    <w:abstractNumId w:val="18"/>
  </w:num>
  <w:num w:numId="33">
    <w:abstractNumId w:val="15"/>
  </w:num>
  <w:num w:numId="34">
    <w:abstractNumId w:val="3"/>
  </w:num>
  <w:num w:numId="35">
    <w:abstractNumId w:val="17"/>
  </w:num>
  <w:num w:numId="36">
    <w:abstractNumId w:val="1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4B"/>
    <w:rsid w:val="000074E2"/>
    <w:rsid w:val="00017472"/>
    <w:rsid w:val="00021DEB"/>
    <w:rsid w:val="00024772"/>
    <w:rsid w:val="00026371"/>
    <w:rsid w:val="00027652"/>
    <w:rsid w:val="000525ED"/>
    <w:rsid w:val="00075E28"/>
    <w:rsid w:val="00095EFE"/>
    <w:rsid w:val="000B4070"/>
    <w:rsid w:val="000B608C"/>
    <w:rsid w:val="000B72D5"/>
    <w:rsid w:val="000C4FEE"/>
    <w:rsid w:val="000D6CAF"/>
    <w:rsid w:val="000E0C21"/>
    <w:rsid w:val="000E3595"/>
    <w:rsid w:val="000E36E5"/>
    <w:rsid w:val="000F1964"/>
    <w:rsid w:val="00103F79"/>
    <w:rsid w:val="00112BEB"/>
    <w:rsid w:val="00113BA7"/>
    <w:rsid w:val="001155B9"/>
    <w:rsid w:val="0012244F"/>
    <w:rsid w:val="00122F07"/>
    <w:rsid w:val="00131F20"/>
    <w:rsid w:val="00140ADE"/>
    <w:rsid w:val="00164C4E"/>
    <w:rsid w:val="00180666"/>
    <w:rsid w:val="001815BA"/>
    <w:rsid w:val="00191DB1"/>
    <w:rsid w:val="001937BA"/>
    <w:rsid w:val="001965FF"/>
    <w:rsid w:val="001A5308"/>
    <w:rsid w:val="001A5F81"/>
    <w:rsid w:val="001D7BB7"/>
    <w:rsid w:val="001E1D37"/>
    <w:rsid w:val="001E4098"/>
    <w:rsid w:val="001E799D"/>
    <w:rsid w:val="001F3EA2"/>
    <w:rsid w:val="00210317"/>
    <w:rsid w:val="002104ED"/>
    <w:rsid w:val="00223776"/>
    <w:rsid w:val="002439E6"/>
    <w:rsid w:val="002467F7"/>
    <w:rsid w:val="00263A19"/>
    <w:rsid w:val="002652B1"/>
    <w:rsid w:val="00265BF0"/>
    <w:rsid w:val="002759B1"/>
    <w:rsid w:val="00296709"/>
    <w:rsid w:val="002B5243"/>
    <w:rsid w:val="002D7A9C"/>
    <w:rsid w:val="002F0105"/>
    <w:rsid w:val="002F2903"/>
    <w:rsid w:val="003002C6"/>
    <w:rsid w:val="003046B7"/>
    <w:rsid w:val="00305313"/>
    <w:rsid w:val="00310BFC"/>
    <w:rsid w:val="00313B11"/>
    <w:rsid w:val="00355681"/>
    <w:rsid w:val="003574D0"/>
    <w:rsid w:val="00357C12"/>
    <w:rsid w:val="003843F0"/>
    <w:rsid w:val="003B7697"/>
    <w:rsid w:val="003E17A1"/>
    <w:rsid w:val="003E354C"/>
    <w:rsid w:val="00414040"/>
    <w:rsid w:val="004157A6"/>
    <w:rsid w:val="00467DB3"/>
    <w:rsid w:val="00473A33"/>
    <w:rsid w:val="00477111"/>
    <w:rsid w:val="00477203"/>
    <w:rsid w:val="004A08EF"/>
    <w:rsid w:val="004A63A4"/>
    <w:rsid w:val="004A65BF"/>
    <w:rsid w:val="004D1D95"/>
    <w:rsid w:val="004E40B2"/>
    <w:rsid w:val="004F1E70"/>
    <w:rsid w:val="004F7759"/>
    <w:rsid w:val="005114C6"/>
    <w:rsid w:val="00511904"/>
    <w:rsid w:val="0051233C"/>
    <w:rsid w:val="00515011"/>
    <w:rsid w:val="005365B5"/>
    <w:rsid w:val="00554173"/>
    <w:rsid w:val="00575631"/>
    <w:rsid w:val="005A3EFA"/>
    <w:rsid w:val="005A7A8A"/>
    <w:rsid w:val="005D5462"/>
    <w:rsid w:val="005E5EF3"/>
    <w:rsid w:val="005F0E48"/>
    <w:rsid w:val="00600A1A"/>
    <w:rsid w:val="00612A46"/>
    <w:rsid w:val="00641224"/>
    <w:rsid w:val="0067546C"/>
    <w:rsid w:val="0068384F"/>
    <w:rsid w:val="006A03FC"/>
    <w:rsid w:val="006A4F15"/>
    <w:rsid w:val="006A6AD0"/>
    <w:rsid w:val="006D136A"/>
    <w:rsid w:val="006E1D61"/>
    <w:rsid w:val="006F589D"/>
    <w:rsid w:val="007343F2"/>
    <w:rsid w:val="00744BCD"/>
    <w:rsid w:val="00751D27"/>
    <w:rsid w:val="00754570"/>
    <w:rsid w:val="007570A9"/>
    <w:rsid w:val="00762787"/>
    <w:rsid w:val="007629F8"/>
    <w:rsid w:val="00775BBA"/>
    <w:rsid w:val="007871C7"/>
    <w:rsid w:val="007977A3"/>
    <w:rsid w:val="007C40D0"/>
    <w:rsid w:val="007D5152"/>
    <w:rsid w:val="007D6B8B"/>
    <w:rsid w:val="0085643F"/>
    <w:rsid w:val="00862EBE"/>
    <w:rsid w:val="00863C80"/>
    <w:rsid w:val="00875D38"/>
    <w:rsid w:val="0089007C"/>
    <w:rsid w:val="0089396A"/>
    <w:rsid w:val="008A1378"/>
    <w:rsid w:val="008A30A2"/>
    <w:rsid w:val="008A5EB5"/>
    <w:rsid w:val="008B7ED1"/>
    <w:rsid w:val="008F05BF"/>
    <w:rsid w:val="009352B0"/>
    <w:rsid w:val="0093554E"/>
    <w:rsid w:val="009455A9"/>
    <w:rsid w:val="00951E50"/>
    <w:rsid w:val="00970AAB"/>
    <w:rsid w:val="009766F1"/>
    <w:rsid w:val="009855FC"/>
    <w:rsid w:val="0099236E"/>
    <w:rsid w:val="009B0D20"/>
    <w:rsid w:val="009C054B"/>
    <w:rsid w:val="009C1BF6"/>
    <w:rsid w:val="009D1831"/>
    <w:rsid w:val="009F16F3"/>
    <w:rsid w:val="009F31A1"/>
    <w:rsid w:val="009F6439"/>
    <w:rsid w:val="00A07BE8"/>
    <w:rsid w:val="00A216E4"/>
    <w:rsid w:val="00A22448"/>
    <w:rsid w:val="00A26097"/>
    <w:rsid w:val="00A60973"/>
    <w:rsid w:val="00A708F4"/>
    <w:rsid w:val="00A72C7E"/>
    <w:rsid w:val="00A75421"/>
    <w:rsid w:val="00A76E1A"/>
    <w:rsid w:val="00A81055"/>
    <w:rsid w:val="00A85875"/>
    <w:rsid w:val="00AA6545"/>
    <w:rsid w:val="00AE655F"/>
    <w:rsid w:val="00B010B8"/>
    <w:rsid w:val="00B20287"/>
    <w:rsid w:val="00B37608"/>
    <w:rsid w:val="00B4165C"/>
    <w:rsid w:val="00B44E6B"/>
    <w:rsid w:val="00B613DA"/>
    <w:rsid w:val="00B770DF"/>
    <w:rsid w:val="00B771AC"/>
    <w:rsid w:val="00B82EFA"/>
    <w:rsid w:val="00B92EB9"/>
    <w:rsid w:val="00B956A4"/>
    <w:rsid w:val="00BB1132"/>
    <w:rsid w:val="00BB6BB4"/>
    <w:rsid w:val="00BB7129"/>
    <w:rsid w:val="00BD133C"/>
    <w:rsid w:val="00BD2A15"/>
    <w:rsid w:val="00BE2DFF"/>
    <w:rsid w:val="00BE400B"/>
    <w:rsid w:val="00C11B4D"/>
    <w:rsid w:val="00C166F7"/>
    <w:rsid w:val="00C219D2"/>
    <w:rsid w:val="00C41455"/>
    <w:rsid w:val="00C42502"/>
    <w:rsid w:val="00C42A63"/>
    <w:rsid w:val="00C5628D"/>
    <w:rsid w:val="00C71C0A"/>
    <w:rsid w:val="00CA6148"/>
    <w:rsid w:val="00CC5C37"/>
    <w:rsid w:val="00CD6E2C"/>
    <w:rsid w:val="00CD7132"/>
    <w:rsid w:val="00CE124B"/>
    <w:rsid w:val="00CE30AF"/>
    <w:rsid w:val="00CE7A59"/>
    <w:rsid w:val="00CF0F16"/>
    <w:rsid w:val="00CF70C5"/>
    <w:rsid w:val="00D22207"/>
    <w:rsid w:val="00D2735C"/>
    <w:rsid w:val="00D624E1"/>
    <w:rsid w:val="00D72DB6"/>
    <w:rsid w:val="00D83D28"/>
    <w:rsid w:val="00D90A2F"/>
    <w:rsid w:val="00DA1CC5"/>
    <w:rsid w:val="00DE2033"/>
    <w:rsid w:val="00DE283A"/>
    <w:rsid w:val="00DE5249"/>
    <w:rsid w:val="00DE64C3"/>
    <w:rsid w:val="00DF436C"/>
    <w:rsid w:val="00E14520"/>
    <w:rsid w:val="00E21714"/>
    <w:rsid w:val="00E2623F"/>
    <w:rsid w:val="00E26799"/>
    <w:rsid w:val="00E71697"/>
    <w:rsid w:val="00E73FC5"/>
    <w:rsid w:val="00E7642F"/>
    <w:rsid w:val="00E93124"/>
    <w:rsid w:val="00ED47D7"/>
    <w:rsid w:val="00ED6F61"/>
    <w:rsid w:val="00EF3837"/>
    <w:rsid w:val="00EF5E1E"/>
    <w:rsid w:val="00F27D0A"/>
    <w:rsid w:val="00F308D7"/>
    <w:rsid w:val="00F754CA"/>
    <w:rsid w:val="00F83022"/>
    <w:rsid w:val="00F964AF"/>
    <w:rsid w:val="00FB4AF4"/>
    <w:rsid w:val="00FE3E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75B8F4C-ABA5-4BFA-90F5-1CEFCD0A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3FC"/>
    <w:rPr>
      <w:color w:val="00163B"/>
    </w:rPr>
  </w:style>
  <w:style w:type="paragraph" w:styleId="Overskrift1">
    <w:name w:val="heading 1"/>
    <w:basedOn w:val="Normal"/>
    <w:next w:val="Normal"/>
    <w:link w:val="Overskrift1Tegn"/>
    <w:uiPriority w:val="9"/>
    <w:qFormat/>
    <w:rsid w:val="00D2735C"/>
    <w:pPr>
      <w:keepNext/>
      <w:keepLines/>
      <w:spacing w:before="480" w:after="0"/>
      <w:outlineLvl w:val="0"/>
    </w:pPr>
    <w:rPr>
      <w:rFonts w:asciiTheme="majorHAnsi" w:eastAsiaTheme="majorEastAsia" w:hAnsiTheme="majorHAnsi" w:cstheme="majorBidi"/>
      <w:bCs/>
      <w:caps/>
      <w:color w:val="FBB040" w:themeColor="background1"/>
      <w:sz w:val="40"/>
      <w:szCs w:val="28"/>
    </w:rPr>
  </w:style>
  <w:style w:type="paragraph" w:styleId="Overskrift2">
    <w:name w:val="heading 2"/>
    <w:basedOn w:val="Normal"/>
    <w:next w:val="Normal"/>
    <w:link w:val="Overskrift2Tegn"/>
    <w:uiPriority w:val="9"/>
    <w:unhideWhenUsed/>
    <w:qFormat/>
    <w:rsid w:val="00E93124"/>
    <w:pPr>
      <w:keepNext/>
      <w:keepLines/>
      <w:spacing w:before="200" w:after="0"/>
      <w:outlineLvl w:val="1"/>
    </w:pPr>
    <w:rPr>
      <w:rFonts w:asciiTheme="majorHAnsi" w:eastAsiaTheme="majorEastAsia" w:hAnsiTheme="majorHAnsi" w:cstheme="majorBidi"/>
      <w:b/>
      <w:bCs/>
      <w:color w:val="00163B" w:themeColor="accent1"/>
      <w:sz w:val="28"/>
      <w:szCs w:val="26"/>
    </w:rPr>
  </w:style>
  <w:style w:type="paragraph" w:styleId="Overskrift3">
    <w:name w:val="heading 3"/>
    <w:basedOn w:val="Normal"/>
    <w:next w:val="Normal"/>
    <w:link w:val="Overskrift3Tegn"/>
    <w:uiPriority w:val="9"/>
    <w:unhideWhenUsed/>
    <w:qFormat/>
    <w:rsid w:val="00210317"/>
    <w:pPr>
      <w:keepNext/>
      <w:keepLines/>
      <w:spacing w:before="200" w:after="0"/>
      <w:outlineLvl w:val="2"/>
    </w:pPr>
    <w:rPr>
      <w:rFonts w:asciiTheme="majorHAnsi" w:eastAsiaTheme="majorEastAsia" w:hAnsiTheme="majorHAnsi" w:cstheme="majorBidi"/>
      <w:b/>
      <w:bCs/>
      <w:color w:val="00163B" w:themeColor="accent1"/>
    </w:rPr>
  </w:style>
  <w:style w:type="paragraph" w:styleId="Overskrift4">
    <w:name w:val="heading 4"/>
    <w:basedOn w:val="Normal"/>
    <w:next w:val="Normal"/>
    <w:link w:val="Overskrift4Tegn"/>
    <w:uiPriority w:val="9"/>
    <w:unhideWhenUsed/>
    <w:qFormat/>
    <w:rsid w:val="00210317"/>
    <w:pPr>
      <w:keepNext/>
      <w:keepLines/>
      <w:spacing w:before="200" w:after="0"/>
      <w:outlineLvl w:val="3"/>
    </w:pPr>
    <w:rPr>
      <w:rFonts w:asciiTheme="majorHAnsi" w:eastAsiaTheme="majorEastAsia" w:hAnsiTheme="majorHAnsi" w:cstheme="majorBidi"/>
      <w:b/>
      <w:bCs/>
      <w:i/>
      <w:iCs/>
      <w:color w:val="00163B" w:themeColor="accent1"/>
    </w:rPr>
  </w:style>
  <w:style w:type="paragraph" w:styleId="Overskrift5">
    <w:name w:val="heading 5"/>
    <w:basedOn w:val="Normal"/>
    <w:next w:val="Normal"/>
    <w:link w:val="Overskrift5Tegn"/>
    <w:uiPriority w:val="9"/>
    <w:unhideWhenUsed/>
    <w:qFormat/>
    <w:rsid w:val="006A03FC"/>
    <w:pPr>
      <w:keepNext/>
      <w:keepLines/>
      <w:spacing w:before="200" w:after="0"/>
      <w:outlineLvl w:val="4"/>
    </w:pPr>
    <w:rPr>
      <w:rFonts w:asciiTheme="majorHAnsi" w:eastAsiaTheme="majorEastAsia" w:hAnsiTheme="majorHAnsi" w:cstheme="majorBidi"/>
      <w:color w:val="000A1D"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2735C"/>
    <w:rPr>
      <w:rFonts w:asciiTheme="majorHAnsi" w:eastAsiaTheme="majorEastAsia" w:hAnsiTheme="majorHAnsi" w:cstheme="majorBidi"/>
      <w:bCs/>
      <w:caps/>
      <w:color w:val="FBB040" w:themeColor="background1"/>
      <w:sz w:val="40"/>
      <w:szCs w:val="28"/>
    </w:rPr>
  </w:style>
  <w:style w:type="character" w:customStyle="1" w:styleId="Overskrift2Tegn">
    <w:name w:val="Overskrift 2 Tegn"/>
    <w:basedOn w:val="Standardskrifttypeiafsnit"/>
    <w:link w:val="Overskrift2"/>
    <w:uiPriority w:val="9"/>
    <w:rsid w:val="00E93124"/>
    <w:rPr>
      <w:rFonts w:asciiTheme="majorHAnsi" w:eastAsiaTheme="majorEastAsia" w:hAnsiTheme="majorHAnsi" w:cstheme="majorBidi"/>
      <w:b/>
      <w:bCs/>
      <w:color w:val="00163B" w:themeColor="accent1"/>
      <w:sz w:val="28"/>
      <w:szCs w:val="26"/>
    </w:rPr>
  </w:style>
  <w:style w:type="character" w:customStyle="1" w:styleId="Overskrift3Tegn">
    <w:name w:val="Overskrift 3 Tegn"/>
    <w:basedOn w:val="Standardskrifttypeiafsnit"/>
    <w:link w:val="Overskrift3"/>
    <w:uiPriority w:val="9"/>
    <w:rsid w:val="00210317"/>
    <w:rPr>
      <w:rFonts w:asciiTheme="majorHAnsi" w:eastAsiaTheme="majorEastAsia" w:hAnsiTheme="majorHAnsi" w:cstheme="majorBidi"/>
      <w:b/>
      <w:bCs/>
      <w:color w:val="00163B" w:themeColor="accent1"/>
    </w:rPr>
  </w:style>
  <w:style w:type="paragraph" w:styleId="Undertitel">
    <w:name w:val="Subtitle"/>
    <w:basedOn w:val="Normal"/>
    <w:next w:val="Normal"/>
    <w:link w:val="UndertitelTegn"/>
    <w:uiPriority w:val="11"/>
    <w:qFormat/>
    <w:rsid w:val="00210317"/>
    <w:pPr>
      <w:numPr>
        <w:ilvl w:val="1"/>
      </w:numPr>
    </w:pPr>
    <w:rPr>
      <w:rFonts w:asciiTheme="majorHAnsi" w:eastAsiaTheme="majorEastAsia" w:hAnsiTheme="majorHAnsi" w:cstheme="majorBidi"/>
      <w:i/>
      <w:iCs/>
      <w:color w:val="00163B" w:themeColor="accent1"/>
      <w:spacing w:val="15"/>
      <w:sz w:val="24"/>
      <w:szCs w:val="24"/>
    </w:rPr>
  </w:style>
  <w:style w:type="character" w:customStyle="1" w:styleId="UndertitelTegn">
    <w:name w:val="Undertitel Tegn"/>
    <w:basedOn w:val="Standardskrifttypeiafsnit"/>
    <w:link w:val="Undertitel"/>
    <w:uiPriority w:val="11"/>
    <w:rsid w:val="00210317"/>
    <w:rPr>
      <w:rFonts w:asciiTheme="majorHAnsi" w:eastAsiaTheme="majorEastAsia" w:hAnsiTheme="majorHAnsi" w:cstheme="majorBidi"/>
      <w:i/>
      <w:iCs/>
      <w:color w:val="00163B" w:themeColor="accent1"/>
      <w:spacing w:val="15"/>
      <w:sz w:val="24"/>
      <w:szCs w:val="24"/>
    </w:rPr>
  </w:style>
  <w:style w:type="character" w:customStyle="1" w:styleId="Overskrift4Tegn">
    <w:name w:val="Overskrift 4 Tegn"/>
    <w:basedOn w:val="Standardskrifttypeiafsnit"/>
    <w:link w:val="Overskrift4"/>
    <w:uiPriority w:val="9"/>
    <w:rsid w:val="00210317"/>
    <w:rPr>
      <w:rFonts w:asciiTheme="majorHAnsi" w:eastAsiaTheme="majorEastAsia" w:hAnsiTheme="majorHAnsi" w:cstheme="majorBidi"/>
      <w:b/>
      <w:bCs/>
      <w:i/>
      <w:iCs/>
      <w:color w:val="00163B" w:themeColor="accent1"/>
    </w:rPr>
  </w:style>
  <w:style w:type="paragraph" w:styleId="Ingenafstand">
    <w:name w:val="No Spacing"/>
    <w:link w:val="IngenafstandTegn"/>
    <w:uiPriority w:val="1"/>
    <w:rsid w:val="001A5F81"/>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1A5F81"/>
    <w:rPr>
      <w:rFonts w:eastAsiaTheme="minorEastAsia"/>
      <w:lang w:eastAsia="da-DK"/>
    </w:rPr>
  </w:style>
  <w:style w:type="paragraph" w:styleId="Markeringsbobletekst">
    <w:name w:val="Balloon Text"/>
    <w:basedOn w:val="Normal"/>
    <w:link w:val="MarkeringsbobletekstTegn"/>
    <w:uiPriority w:val="99"/>
    <w:semiHidden/>
    <w:unhideWhenUsed/>
    <w:rsid w:val="001A5F8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A5F81"/>
    <w:rPr>
      <w:rFonts w:ascii="Tahoma" w:hAnsi="Tahoma" w:cs="Tahoma"/>
      <w:sz w:val="16"/>
      <w:szCs w:val="16"/>
    </w:rPr>
  </w:style>
  <w:style w:type="character" w:styleId="Pladsholdertekst">
    <w:name w:val="Placeholder Text"/>
    <w:basedOn w:val="Standardskrifttypeiafsnit"/>
    <w:uiPriority w:val="99"/>
    <w:semiHidden/>
    <w:rsid w:val="000B4070"/>
    <w:rPr>
      <w:color w:val="808080"/>
    </w:rPr>
  </w:style>
  <w:style w:type="paragraph" w:styleId="Titel">
    <w:name w:val="Title"/>
    <w:basedOn w:val="Normal"/>
    <w:next w:val="Normal"/>
    <w:link w:val="TitelTegn"/>
    <w:uiPriority w:val="10"/>
    <w:qFormat/>
    <w:rsid w:val="00CE7A59"/>
    <w:pPr>
      <w:pBdr>
        <w:bottom w:val="single" w:sz="8" w:space="4" w:color="00163B" w:themeColor="accent1"/>
      </w:pBdr>
      <w:spacing w:after="300" w:line="240" w:lineRule="auto"/>
      <w:contextualSpacing/>
    </w:pPr>
    <w:rPr>
      <w:rFonts w:asciiTheme="majorHAnsi" w:eastAsiaTheme="majorEastAsia" w:hAnsiTheme="majorHAnsi" w:cstheme="majorBidi"/>
      <w:color w:val="00163B" w:themeColor="text1"/>
      <w:spacing w:val="5"/>
      <w:kern w:val="28"/>
      <w:sz w:val="56"/>
      <w:szCs w:val="52"/>
    </w:rPr>
  </w:style>
  <w:style w:type="character" w:customStyle="1" w:styleId="TitelTegn">
    <w:name w:val="Titel Tegn"/>
    <w:basedOn w:val="Standardskrifttypeiafsnit"/>
    <w:link w:val="Titel"/>
    <w:uiPriority w:val="10"/>
    <w:rsid w:val="00CE7A59"/>
    <w:rPr>
      <w:rFonts w:asciiTheme="majorHAnsi" w:eastAsiaTheme="majorEastAsia" w:hAnsiTheme="majorHAnsi" w:cstheme="majorBidi"/>
      <w:color w:val="00163B" w:themeColor="text1"/>
      <w:spacing w:val="5"/>
      <w:kern w:val="28"/>
      <w:sz w:val="56"/>
      <w:szCs w:val="52"/>
    </w:rPr>
  </w:style>
  <w:style w:type="paragraph" w:styleId="Sidehoved">
    <w:name w:val="header"/>
    <w:basedOn w:val="Normal"/>
    <w:link w:val="SidehovedTegn"/>
    <w:uiPriority w:val="99"/>
    <w:unhideWhenUsed/>
    <w:rsid w:val="006F58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F589D"/>
  </w:style>
  <w:style w:type="paragraph" w:styleId="Sidefod">
    <w:name w:val="footer"/>
    <w:basedOn w:val="Normal"/>
    <w:link w:val="SidefodTegn"/>
    <w:uiPriority w:val="99"/>
    <w:unhideWhenUsed/>
    <w:rsid w:val="006F589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589D"/>
  </w:style>
  <w:style w:type="character" w:customStyle="1" w:styleId="Overskrift5Tegn">
    <w:name w:val="Overskrift 5 Tegn"/>
    <w:basedOn w:val="Standardskrifttypeiafsnit"/>
    <w:link w:val="Overskrift5"/>
    <w:uiPriority w:val="9"/>
    <w:rsid w:val="006A03FC"/>
    <w:rPr>
      <w:rFonts w:asciiTheme="majorHAnsi" w:eastAsiaTheme="majorEastAsia" w:hAnsiTheme="majorHAnsi" w:cstheme="majorBidi"/>
      <w:color w:val="000A1D" w:themeColor="accent1" w:themeShade="7F"/>
    </w:rPr>
  </w:style>
  <w:style w:type="paragraph" w:styleId="Overskrift">
    <w:name w:val="TOC Heading"/>
    <w:basedOn w:val="Overskrift1"/>
    <w:next w:val="Normal"/>
    <w:uiPriority w:val="39"/>
    <w:unhideWhenUsed/>
    <w:qFormat/>
    <w:rsid w:val="006A03FC"/>
    <w:pPr>
      <w:outlineLvl w:val="9"/>
    </w:pPr>
    <w:rPr>
      <w:color w:val="00102C" w:themeColor="accent1" w:themeShade="BF"/>
      <w:sz w:val="28"/>
      <w:lang w:eastAsia="da-DK"/>
    </w:rPr>
  </w:style>
  <w:style w:type="paragraph" w:styleId="Indholdsfortegnelse1">
    <w:name w:val="toc 1"/>
    <w:basedOn w:val="Normal"/>
    <w:next w:val="Normal"/>
    <w:autoRedefine/>
    <w:uiPriority w:val="39"/>
    <w:unhideWhenUsed/>
    <w:rsid w:val="006A03FC"/>
    <w:pPr>
      <w:spacing w:after="100"/>
    </w:pPr>
  </w:style>
  <w:style w:type="paragraph" w:styleId="Indholdsfortegnelse2">
    <w:name w:val="toc 2"/>
    <w:basedOn w:val="Normal"/>
    <w:next w:val="Normal"/>
    <w:autoRedefine/>
    <w:uiPriority w:val="39"/>
    <w:unhideWhenUsed/>
    <w:rsid w:val="006A03FC"/>
    <w:pPr>
      <w:spacing w:after="100"/>
      <w:ind w:left="220"/>
    </w:pPr>
  </w:style>
  <w:style w:type="paragraph" w:styleId="Indholdsfortegnelse3">
    <w:name w:val="toc 3"/>
    <w:basedOn w:val="Normal"/>
    <w:next w:val="Normal"/>
    <w:autoRedefine/>
    <w:uiPriority w:val="39"/>
    <w:unhideWhenUsed/>
    <w:rsid w:val="006A03FC"/>
    <w:pPr>
      <w:spacing w:after="100"/>
      <w:ind w:left="440"/>
    </w:pPr>
  </w:style>
  <w:style w:type="character" w:styleId="Hyperlink">
    <w:name w:val="Hyperlink"/>
    <w:basedOn w:val="Standardskrifttypeiafsnit"/>
    <w:uiPriority w:val="99"/>
    <w:unhideWhenUsed/>
    <w:rsid w:val="006A03FC"/>
    <w:rPr>
      <w:color w:val="009490" w:themeColor="hyperlink"/>
      <w:u w:val="single"/>
    </w:rPr>
  </w:style>
  <w:style w:type="paragraph" w:styleId="Listeafsnit">
    <w:name w:val="List Paragraph"/>
    <w:basedOn w:val="Normal"/>
    <w:uiPriority w:val="34"/>
    <w:qFormat/>
    <w:rsid w:val="00E93124"/>
    <w:pPr>
      <w:ind w:left="720"/>
      <w:contextualSpacing/>
    </w:pPr>
  </w:style>
  <w:style w:type="paragraph" w:customStyle="1" w:styleId="TekstCphbusiness">
    <w:name w:val="Tekst Cphbusiness"/>
    <w:basedOn w:val="Normal"/>
    <w:qFormat/>
    <w:rsid w:val="0099236E"/>
    <w:pPr>
      <w:spacing w:before="120" w:after="120" w:line="240" w:lineRule="auto"/>
    </w:pPr>
    <w:rPr>
      <w:rFonts w:ascii="Gotham Light" w:eastAsia="Times New Roman" w:hAnsi="Gotham Light" w:cs="Times New Roman"/>
      <w:sz w:val="20"/>
      <w:lang w:eastAsia="da-DK"/>
    </w:rPr>
  </w:style>
  <w:style w:type="table" w:styleId="Tabel-Gitter">
    <w:name w:val="Table Grid"/>
    <w:basedOn w:val="Tabel-Normal"/>
    <w:rsid w:val="00E71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itter3-fremhvningsfarve2">
    <w:name w:val="Medium Grid 3 Accent 2"/>
    <w:basedOn w:val="Tabel-Normal"/>
    <w:uiPriority w:val="69"/>
    <w:rsid w:val="00E71697"/>
    <w:pPr>
      <w:spacing w:after="0" w:line="240" w:lineRule="auto"/>
    </w:pPr>
    <w:tblPr>
      <w:tblStyleRowBandSize w:val="1"/>
      <w:tblStyleColBandSize w:val="1"/>
      <w:tblInd w:w="0" w:type="dxa"/>
      <w:tblBorders>
        <w:top w:val="single" w:sz="8" w:space="0" w:color="FBB040" w:themeColor="background1"/>
        <w:left w:val="single" w:sz="8" w:space="0" w:color="FBB040" w:themeColor="background1"/>
        <w:bottom w:val="single" w:sz="8" w:space="0" w:color="FBB040" w:themeColor="background1"/>
        <w:right w:val="single" w:sz="8" w:space="0" w:color="FBB040" w:themeColor="background1"/>
        <w:insideH w:val="single" w:sz="6" w:space="0" w:color="FBB040" w:themeColor="background1"/>
        <w:insideV w:val="single" w:sz="6" w:space="0" w:color="FBB040" w:themeColor="background1"/>
      </w:tblBorders>
      <w:tblCellMar>
        <w:top w:w="0" w:type="dxa"/>
        <w:left w:w="108" w:type="dxa"/>
        <w:bottom w:w="0" w:type="dxa"/>
        <w:right w:w="108" w:type="dxa"/>
      </w:tblCellMar>
    </w:tblPr>
    <w:tcPr>
      <w:shd w:val="clear" w:color="auto" w:fill="FEEBCF" w:themeFill="accent2" w:themeFillTint="3F"/>
    </w:tcPr>
    <w:tblStylePr w:type="firstRow">
      <w:rPr>
        <w:b/>
        <w:bCs/>
        <w:i w:val="0"/>
        <w:iCs w:val="0"/>
        <w:color w:val="FBB040" w:themeColor="background1"/>
      </w:rPr>
      <w:tblPr/>
      <w:tcPr>
        <w:tcBorders>
          <w:top w:val="single" w:sz="8" w:space="0" w:color="FBB040" w:themeColor="background1"/>
          <w:left w:val="single" w:sz="8" w:space="0" w:color="FBB040" w:themeColor="background1"/>
          <w:bottom w:val="single" w:sz="24" w:space="0" w:color="FBB040" w:themeColor="background1"/>
          <w:right w:val="single" w:sz="8" w:space="0" w:color="FBB040" w:themeColor="background1"/>
          <w:insideH w:val="nil"/>
          <w:insideV w:val="single" w:sz="8" w:space="0" w:color="FBB040" w:themeColor="background1"/>
        </w:tcBorders>
        <w:shd w:val="clear" w:color="auto" w:fill="FBB040" w:themeFill="accent2"/>
      </w:tcPr>
    </w:tblStylePr>
    <w:tblStylePr w:type="lastRow">
      <w:rPr>
        <w:b/>
        <w:bCs/>
        <w:i w:val="0"/>
        <w:iCs w:val="0"/>
        <w:color w:val="FBB040" w:themeColor="background1"/>
      </w:rPr>
      <w:tblPr/>
      <w:tcPr>
        <w:tcBorders>
          <w:top w:val="single" w:sz="24" w:space="0" w:color="FBB040" w:themeColor="background1"/>
          <w:left w:val="single" w:sz="8" w:space="0" w:color="FBB040" w:themeColor="background1"/>
          <w:bottom w:val="single" w:sz="8" w:space="0" w:color="FBB040" w:themeColor="background1"/>
          <w:right w:val="single" w:sz="8" w:space="0" w:color="FBB040" w:themeColor="background1"/>
          <w:insideH w:val="nil"/>
          <w:insideV w:val="single" w:sz="8" w:space="0" w:color="FBB040" w:themeColor="background1"/>
        </w:tcBorders>
        <w:shd w:val="clear" w:color="auto" w:fill="FBB040" w:themeFill="accent2"/>
      </w:tcPr>
    </w:tblStylePr>
    <w:tblStylePr w:type="firstCol">
      <w:rPr>
        <w:b/>
        <w:bCs/>
        <w:i w:val="0"/>
        <w:iCs w:val="0"/>
        <w:color w:val="FBB040" w:themeColor="background1"/>
      </w:rPr>
      <w:tblPr/>
      <w:tcPr>
        <w:tcBorders>
          <w:left w:val="single" w:sz="8" w:space="0" w:color="FBB040" w:themeColor="background1"/>
          <w:right w:val="single" w:sz="24" w:space="0" w:color="FBB040" w:themeColor="background1"/>
          <w:insideH w:val="nil"/>
          <w:insideV w:val="nil"/>
        </w:tcBorders>
        <w:shd w:val="clear" w:color="auto" w:fill="FBB040" w:themeFill="accent2"/>
      </w:tcPr>
    </w:tblStylePr>
    <w:tblStylePr w:type="lastCol">
      <w:rPr>
        <w:b/>
        <w:bCs/>
        <w:i w:val="0"/>
        <w:iCs w:val="0"/>
        <w:color w:val="FBB040" w:themeColor="background1"/>
      </w:rPr>
      <w:tblPr/>
      <w:tcPr>
        <w:tcBorders>
          <w:top w:val="nil"/>
          <w:left w:val="single" w:sz="24" w:space="0" w:color="FBB040" w:themeColor="background1"/>
          <w:bottom w:val="nil"/>
          <w:right w:val="nil"/>
          <w:insideH w:val="nil"/>
          <w:insideV w:val="nil"/>
        </w:tcBorders>
        <w:shd w:val="clear" w:color="auto" w:fill="FBB040" w:themeFill="accent2"/>
      </w:tcPr>
    </w:tblStylePr>
    <w:tblStylePr w:type="band1Vert">
      <w:tblPr/>
      <w:tcPr>
        <w:tcBorders>
          <w:top w:val="single" w:sz="8" w:space="0" w:color="FBB040" w:themeColor="background1"/>
          <w:left w:val="single" w:sz="8" w:space="0" w:color="FBB040" w:themeColor="background1"/>
          <w:bottom w:val="single" w:sz="8" w:space="0" w:color="FBB040" w:themeColor="background1"/>
          <w:right w:val="single" w:sz="8" w:space="0" w:color="FBB040" w:themeColor="background1"/>
          <w:insideH w:val="nil"/>
          <w:insideV w:val="nil"/>
        </w:tcBorders>
        <w:shd w:val="clear" w:color="auto" w:fill="FDD79F" w:themeFill="accent2" w:themeFillTint="7F"/>
      </w:tcPr>
    </w:tblStylePr>
    <w:tblStylePr w:type="band1Horz">
      <w:tblPr/>
      <w:tcPr>
        <w:tcBorders>
          <w:top w:val="single" w:sz="8" w:space="0" w:color="FBB040" w:themeColor="background1"/>
          <w:left w:val="single" w:sz="8" w:space="0" w:color="FBB040" w:themeColor="background1"/>
          <w:bottom w:val="single" w:sz="8" w:space="0" w:color="FBB040" w:themeColor="background1"/>
          <w:right w:val="single" w:sz="8" w:space="0" w:color="FBB040" w:themeColor="background1"/>
          <w:insideH w:val="single" w:sz="8" w:space="0" w:color="FBB040" w:themeColor="background1"/>
          <w:insideV w:val="single" w:sz="8" w:space="0" w:color="FBB040" w:themeColor="background1"/>
        </w:tcBorders>
        <w:shd w:val="clear" w:color="auto" w:fill="FDD79F" w:themeFill="accent2" w:themeFillTint="7F"/>
      </w:tcPr>
    </w:tblStylePr>
  </w:style>
  <w:style w:type="table" w:styleId="Lysskygge-fremhvningsfarve2">
    <w:name w:val="Light Shading Accent 2"/>
    <w:basedOn w:val="Tabel-Normal"/>
    <w:uiPriority w:val="60"/>
    <w:rsid w:val="00E71697"/>
    <w:pPr>
      <w:spacing w:after="0" w:line="240" w:lineRule="auto"/>
    </w:pPr>
    <w:rPr>
      <w:color w:val="E68B05" w:themeColor="accent2" w:themeShade="BF"/>
    </w:rPr>
    <w:tblPr>
      <w:tblStyleRowBandSize w:val="1"/>
      <w:tblStyleColBandSize w:val="1"/>
      <w:tblInd w:w="0" w:type="dxa"/>
      <w:tblBorders>
        <w:top w:val="single" w:sz="8" w:space="0" w:color="FBB040" w:themeColor="accent2"/>
        <w:bottom w:val="single" w:sz="8" w:space="0" w:color="FBB04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BB040" w:themeColor="accent2"/>
          <w:left w:val="nil"/>
          <w:bottom w:val="single" w:sz="8" w:space="0" w:color="FBB040" w:themeColor="accent2"/>
          <w:right w:val="nil"/>
          <w:insideH w:val="nil"/>
          <w:insideV w:val="nil"/>
        </w:tcBorders>
      </w:tcPr>
    </w:tblStylePr>
    <w:tblStylePr w:type="lastRow">
      <w:pPr>
        <w:spacing w:before="0" w:after="0" w:line="240" w:lineRule="auto"/>
      </w:pPr>
      <w:rPr>
        <w:b/>
        <w:bCs/>
      </w:rPr>
      <w:tblPr/>
      <w:tcPr>
        <w:tcBorders>
          <w:top w:val="single" w:sz="8" w:space="0" w:color="FBB040" w:themeColor="accent2"/>
          <w:left w:val="nil"/>
          <w:bottom w:val="single" w:sz="8" w:space="0" w:color="FBB0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BCF" w:themeFill="accent2" w:themeFillTint="3F"/>
      </w:tcPr>
    </w:tblStylePr>
    <w:tblStylePr w:type="band1Horz">
      <w:tblPr/>
      <w:tcPr>
        <w:tcBorders>
          <w:left w:val="nil"/>
          <w:right w:val="nil"/>
          <w:insideH w:val="nil"/>
          <w:insideV w:val="nil"/>
        </w:tcBorders>
        <w:shd w:val="clear" w:color="auto" w:fill="FEEBCF" w:themeFill="accent2" w:themeFillTint="3F"/>
      </w:tcPr>
    </w:tblStylePr>
  </w:style>
  <w:style w:type="character" w:styleId="Kommentarhenvisning">
    <w:name w:val="annotation reference"/>
    <w:basedOn w:val="Standardskrifttypeiafsnit"/>
    <w:uiPriority w:val="99"/>
    <w:semiHidden/>
    <w:unhideWhenUsed/>
    <w:rsid w:val="004F7759"/>
    <w:rPr>
      <w:sz w:val="16"/>
      <w:szCs w:val="16"/>
    </w:rPr>
  </w:style>
  <w:style w:type="paragraph" w:styleId="Kommentartekst">
    <w:name w:val="annotation text"/>
    <w:basedOn w:val="Normal"/>
    <w:link w:val="KommentartekstTegn"/>
    <w:uiPriority w:val="99"/>
    <w:semiHidden/>
    <w:unhideWhenUsed/>
    <w:rsid w:val="004F775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F7759"/>
    <w:rPr>
      <w:color w:val="00163B"/>
      <w:sz w:val="20"/>
      <w:szCs w:val="20"/>
    </w:rPr>
  </w:style>
  <w:style w:type="paragraph" w:styleId="Kommentaremne">
    <w:name w:val="annotation subject"/>
    <w:basedOn w:val="Kommentartekst"/>
    <w:next w:val="Kommentartekst"/>
    <w:link w:val="KommentaremneTegn"/>
    <w:uiPriority w:val="99"/>
    <w:semiHidden/>
    <w:unhideWhenUsed/>
    <w:rsid w:val="004F7759"/>
    <w:rPr>
      <w:b/>
      <w:bCs/>
    </w:rPr>
  </w:style>
  <w:style w:type="character" w:customStyle="1" w:styleId="KommentaremneTegn">
    <w:name w:val="Kommentaremne Tegn"/>
    <w:basedOn w:val="KommentartekstTegn"/>
    <w:link w:val="Kommentaremne"/>
    <w:uiPriority w:val="99"/>
    <w:semiHidden/>
    <w:rsid w:val="004F7759"/>
    <w:rPr>
      <w:b/>
      <w:bCs/>
      <w:color w:val="00163B"/>
      <w:sz w:val="20"/>
      <w:szCs w:val="20"/>
    </w:rPr>
  </w:style>
  <w:style w:type="paragraph" w:customStyle="1" w:styleId="Default">
    <w:name w:val="Default"/>
    <w:rsid w:val="00D72DB6"/>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46073">
      <w:bodyDiv w:val="1"/>
      <w:marLeft w:val="0"/>
      <w:marRight w:val="0"/>
      <w:marTop w:val="0"/>
      <w:marBottom w:val="0"/>
      <w:divBdr>
        <w:top w:val="none" w:sz="0" w:space="0" w:color="auto"/>
        <w:left w:val="none" w:sz="0" w:space="0" w:color="auto"/>
        <w:bottom w:val="none" w:sz="0" w:space="0" w:color="auto"/>
        <w:right w:val="none" w:sz="0" w:space="0" w:color="auto"/>
      </w:divBdr>
    </w:div>
    <w:div w:id="6708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Cphbusiness">
      <a:dk1>
        <a:srgbClr val="00163B"/>
      </a:dk1>
      <a:lt1>
        <a:srgbClr val="FBB040"/>
      </a:lt1>
      <a:dk2>
        <a:srgbClr val="00163B"/>
      </a:dk2>
      <a:lt2>
        <a:srgbClr val="FBB040"/>
      </a:lt2>
      <a:accent1>
        <a:srgbClr val="00163B"/>
      </a:accent1>
      <a:accent2>
        <a:srgbClr val="FBB040"/>
      </a:accent2>
      <a:accent3>
        <a:srgbClr val="385C7F"/>
      </a:accent3>
      <a:accent4>
        <a:srgbClr val="009490"/>
      </a:accent4>
      <a:accent5>
        <a:srgbClr val="3D8EB7"/>
      </a:accent5>
      <a:accent6>
        <a:srgbClr val="5D1145"/>
      </a:accent6>
      <a:hlink>
        <a:srgbClr val="009490"/>
      </a:hlink>
      <a:folHlink>
        <a:srgbClr val="5D1145"/>
      </a:folHlink>
    </a:clrScheme>
    <a:fontScheme name="Cphbusiness">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Finansøkonom, AK gældende bekendtgørelse.
AP Graduate in Financial Management jf. gældende bekendtgørelse.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D621ED-57A6-4CC3-AD5B-5D8A6ED5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1635</Words>
  <Characters>9980</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Valgfagskatalog Finansøkonom efterår 2017</vt:lpstr>
    </vt:vector>
  </TitlesOfParts>
  <Company>CPH Business</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Valgfagskatalog Finansøkonom efterår 2017</dc:title>
  <dc:creator>Malene Fischer de Bruin</dc:creator>
  <cp:lastModifiedBy>Birgitte Abrahamson (BIAB - Studieadministrativ leder - Cphbusiness)</cp:lastModifiedBy>
  <cp:revision>2</cp:revision>
  <cp:lastPrinted>2014-04-01T12:11:00Z</cp:lastPrinted>
  <dcterms:created xsi:type="dcterms:W3CDTF">2017-05-15T11:27:00Z</dcterms:created>
  <dcterms:modified xsi:type="dcterms:W3CDTF">2017-05-15T11:27:00Z</dcterms:modified>
</cp:coreProperties>
</file>